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04E" w:rsidRDefault="00326A6E">
      <w:bookmarkStart w:id="0" w:name="_GoBack"/>
      <w:r w:rsidRPr="00326A6E">
        <w:rPr>
          <w:rFonts w:ascii="Arial" w:eastAsia="Times New Roman" w:hAnsi="Arial" w:cs="Arial"/>
          <w:b/>
          <w:bCs/>
          <w:color w:val="000000"/>
          <w:sz w:val="26"/>
          <w:szCs w:val="26"/>
        </w:rPr>
        <w:t xml:space="preserve">A Gaussian </w:t>
      </w:r>
      <w:r w:rsidR="00120E0B">
        <w:rPr>
          <w:rFonts w:ascii="Arial" w:eastAsia="Times New Roman" w:hAnsi="Arial" w:cs="Arial"/>
          <w:b/>
          <w:bCs/>
          <w:color w:val="000000"/>
          <w:sz w:val="26"/>
          <w:szCs w:val="26"/>
        </w:rPr>
        <w:t xml:space="preserve">Curve </w:t>
      </w:r>
      <w:r w:rsidRPr="00326A6E">
        <w:rPr>
          <w:rFonts w:ascii="Arial" w:eastAsia="Times New Roman" w:hAnsi="Arial" w:cs="Arial"/>
          <w:b/>
          <w:bCs/>
          <w:color w:val="000000"/>
          <w:sz w:val="26"/>
          <w:szCs w:val="26"/>
        </w:rPr>
        <w:t xml:space="preserve">Fit </w:t>
      </w:r>
      <w:r w:rsidR="00120E0B">
        <w:rPr>
          <w:rFonts w:ascii="Arial" w:eastAsia="Times New Roman" w:hAnsi="Arial" w:cs="Arial"/>
          <w:b/>
          <w:bCs/>
          <w:color w:val="000000"/>
          <w:sz w:val="26"/>
          <w:szCs w:val="26"/>
        </w:rPr>
        <w:t xml:space="preserve">to Experimental Data </w:t>
      </w:r>
      <w:r w:rsidRPr="00326A6E">
        <w:rPr>
          <w:rFonts w:ascii="Arial" w:eastAsia="Times New Roman" w:hAnsi="Arial" w:cs="Arial"/>
          <w:b/>
          <w:bCs/>
          <w:color w:val="000000"/>
          <w:sz w:val="26"/>
          <w:szCs w:val="26"/>
        </w:rPr>
        <w:t>with Solver</w:t>
      </w:r>
    </w:p>
    <w:bookmarkEnd w:id="0"/>
    <w:p w:rsidR="00326A6E" w:rsidRPr="00FE046F" w:rsidRDefault="00326A6E" w:rsidP="00326A6E">
      <w:pPr>
        <w:widowControl w:val="0"/>
        <w:shd w:val="clear" w:color="auto" w:fill="FFFFFF"/>
        <w:autoSpaceDE w:val="0"/>
        <w:autoSpaceDN w:val="0"/>
        <w:adjustRightInd w:val="0"/>
        <w:spacing w:before="292" w:line="225" w:lineRule="exact"/>
        <w:ind w:left="383" w:right="29"/>
        <w:contextualSpacing/>
        <w:rPr>
          <w:rFonts w:ascii="Times New Roman" w:eastAsia="Times New Roman" w:hAnsi="Times New Roman" w:cs="Times New Roman"/>
          <w:color w:val="000000"/>
        </w:rPr>
      </w:pPr>
      <w:r w:rsidRPr="00326A6E">
        <w:rPr>
          <w:rFonts w:ascii="Times New Roman" w:eastAsia="Times New Roman" w:hAnsi="Times New Roman" w:cs="Times New Roman"/>
          <w:color w:val="000000"/>
        </w:rPr>
        <w:t xml:space="preserve">The function used to fit experimental data to a Gaussian curve is: </w:t>
      </w:r>
    </w:p>
    <w:p w:rsidR="00FE046F" w:rsidRDefault="00FE046F" w:rsidP="00326A6E">
      <w:pPr>
        <w:widowControl w:val="0"/>
        <w:shd w:val="clear" w:color="auto" w:fill="FFFFFF"/>
        <w:autoSpaceDE w:val="0"/>
        <w:autoSpaceDN w:val="0"/>
        <w:adjustRightInd w:val="0"/>
        <w:spacing w:before="292" w:line="225" w:lineRule="exact"/>
        <w:ind w:left="383" w:right="29"/>
        <w:contextualSpacing/>
        <w:rPr>
          <w:rFonts w:ascii="Times New Roman" w:eastAsia="Times New Roman" w:hAnsi="Times New Roman" w:cs="Times New Roman"/>
          <w:color w:val="000000"/>
        </w:rPr>
      </w:pPr>
    </w:p>
    <w:p w:rsidR="004F5B72" w:rsidRDefault="004F5B72" w:rsidP="00326A6E">
      <w:pPr>
        <w:widowControl w:val="0"/>
        <w:shd w:val="clear" w:color="auto" w:fill="FFFFFF"/>
        <w:autoSpaceDE w:val="0"/>
        <w:autoSpaceDN w:val="0"/>
        <w:adjustRightInd w:val="0"/>
        <w:spacing w:before="292" w:line="225" w:lineRule="exact"/>
        <w:ind w:left="383" w:right="29"/>
        <w:contextualSpacing/>
        <w:rPr>
          <w:rFonts w:ascii="Times New Roman" w:eastAsia="Times New Roman" w:hAnsi="Times New Roman" w:cs="Times New Roman"/>
          <w:color w:val="000000"/>
        </w:rPr>
      </w:pPr>
    </w:p>
    <w:p w:rsidR="004F5B72" w:rsidRDefault="004F5B72" w:rsidP="00326A6E">
      <w:pPr>
        <w:widowControl w:val="0"/>
        <w:shd w:val="clear" w:color="auto" w:fill="FFFFFF"/>
        <w:autoSpaceDE w:val="0"/>
        <w:autoSpaceDN w:val="0"/>
        <w:adjustRightInd w:val="0"/>
        <w:spacing w:before="292" w:line="225" w:lineRule="exact"/>
        <w:ind w:left="383" w:right="29"/>
        <w:contextualSpacing/>
        <w:rPr>
          <w:rFonts w:ascii="Times New Roman" w:eastAsia="Times New Roman" w:hAnsi="Times New Roman" w:cs="Times New Roman"/>
          <w:color w:val="000000"/>
        </w:rPr>
      </w:pPr>
    </w:p>
    <w:p w:rsidR="00A83F48" w:rsidRPr="004F5B72" w:rsidRDefault="00A83F48" w:rsidP="004F5B72">
      <w:pPr>
        <w:widowControl w:val="0"/>
        <w:shd w:val="clear" w:color="auto" w:fill="FFFFFF"/>
        <w:autoSpaceDE w:val="0"/>
        <w:autoSpaceDN w:val="0"/>
        <w:adjustRightInd w:val="0"/>
        <w:spacing w:before="292" w:line="480" w:lineRule="auto"/>
        <w:ind w:left="1440" w:right="29"/>
        <w:contextualSpacing/>
        <w:rPr>
          <w:rFonts w:ascii="Times New Roman" w:eastAsia="Times New Roman" w:hAnsi="Times New Roman" w:cs="Times New Roman"/>
          <w:color w:val="000000"/>
          <w:sz w:val="36"/>
        </w:rPr>
      </w:pPr>
      <w:r w:rsidRPr="004F5B72">
        <w:rPr>
          <w:position w:val="-36"/>
          <w:sz w:val="36"/>
        </w:rPr>
        <w:object w:dxaOrig="274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1pt;height:41.95pt" o:ole="">
            <v:imagedata r:id="rId8" o:title=""/>
          </v:shape>
          <o:OLEObject Type="Embed" ProgID="Equation.DSMT4" ShapeID="_x0000_i1025" DrawAspect="Content" ObjectID="_1618579785" r:id="rId9"/>
        </w:object>
      </w:r>
    </w:p>
    <w:p w:rsidR="00FE046F" w:rsidRPr="00326A6E" w:rsidRDefault="00FE046F" w:rsidP="00FE046F">
      <w:pPr>
        <w:widowControl w:val="0"/>
        <w:shd w:val="clear" w:color="auto" w:fill="FFFFFF"/>
        <w:autoSpaceDE w:val="0"/>
        <w:autoSpaceDN w:val="0"/>
        <w:adjustRightInd w:val="0"/>
        <w:spacing w:before="292" w:line="225" w:lineRule="exact"/>
        <w:ind w:left="389" w:right="29"/>
        <w:contextualSpacing/>
        <w:rPr>
          <w:rFonts w:ascii="Times New Roman" w:eastAsia="Times New Roman" w:hAnsi="Times New Roman" w:cs="Times New Roman"/>
          <w:color w:val="000000"/>
        </w:rPr>
      </w:pPr>
      <w:r w:rsidRPr="00FE046F">
        <w:rPr>
          <w:rFonts w:ascii="Times New Roman" w:eastAsia="Times New Roman" w:hAnsi="Times New Roman" w:cs="Times New Roman"/>
          <w:color w:val="000000"/>
        </w:rPr>
        <w:t>Where:</w:t>
      </w:r>
    </w:p>
    <w:p w:rsidR="00FE046F" w:rsidRPr="00FE046F" w:rsidRDefault="00FE046F" w:rsidP="004F5B72">
      <w:pPr>
        <w:widowControl w:val="0"/>
        <w:shd w:val="clear" w:color="auto" w:fill="FFFFFF"/>
        <w:autoSpaceDE w:val="0"/>
        <w:autoSpaceDN w:val="0"/>
        <w:adjustRightInd w:val="0"/>
        <w:spacing w:before="172" w:line="225" w:lineRule="exact"/>
        <w:ind w:left="1440" w:right="2578"/>
        <w:contextualSpacing/>
        <w:rPr>
          <w:rFonts w:ascii="Times New Roman" w:eastAsia="Times New Roman" w:hAnsi="Times New Roman" w:cs="Times New Roman"/>
          <w:color w:val="000000"/>
        </w:rPr>
      </w:pPr>
      <w:proofErr w:type="gramStart"/>
      <w:r w:rsidRPr="00FE046F">
        <w:rPr>
          <w:rFonts w:ascii="Times New Roman" w:eastAsia="Times New Roman" w:hAnsi="Times New Roman" w:cs="Times New Roman"/>
          <w:i/>
          <w:color w:val="000000"/>
        </w:rPr>
        <w:t>y</w:t>
      </w:r>
      <w:r w:rsidRPr="00FE046F">
        <w:rPr>
          <w:rFonts w:ascii="Times New Roman" w:eastAsia="Times New Roman" w:hAnsi="Times New Roman" w:cs="Times New Roman"/>
          <w:i/>
          <w:color w:val="000000"/>
          <w:vertAlign w:val="subscript"/>
        </w:rPr>
        <w:t>i</w:t>
      </w:r>
      <w:proofErr w:type="gramEnd"/>
      <w:r w:rsidRPr="00FE046F">
        <w:rPr>
          <w:rFonts w:ascii="Times New Roman" w:eastAsia="Times New Roman" w:hAnsi="Times New Roman" w:cs="Times New Roman"/>
          <w:color w:val="000000"/>
        </w:rPr>
        <w:t xml:space="preserve"> = </w:t>
      </w:r>
      <w:r w:rsidR="00326A6E" w:rsidRPr="00326A6E">
        <w:rPr>
          <w:rFonts w:ascii="Times New Roman" w:eastAsia="Times New Roman" w:hAnsi="Times New Roman" w:cs="Times New Roman"/>
          <w:color w:val="000000"/>
        </w:rPr>
        <w:t xml:space="preserve">the predicted value, </w:t>
      </w:r>
    </w:p>
    <w:p w:rsidR="00FE046F" w:rsidRPr="00FE046F" w:rsidRDefault="00FE046F" w:rsidP="004F5B72">
      <w:pPr>
        <w:widowControl w:val="0"/>
        <w:shd w:val="clear" w:color="auto" w:fill="FFFFFF"/>
        <w:autoSpaceDE w:val="0"/>
        <w:autoSpaceDN w:val="0"/>
        <w:adjustRightInd w:val="0"/>
        <w:spacing w:before="172" w:line="225" w:lineRule="exact"/>
        <w:ind w:left="1440" w:right="2578"/>
        <w:contextualSpacing/>
        <w:rPr>
          <w:rFonts w:ascii="Times New Roman" w:eastAsia="Times New Roman" w:hAnsi="Times New Roman" w:cs="Times New Roman"/>
          <w:color w:val="000000"/>
        </w:rPr>
      </w:pPr>
      <w:r w:rsidRPr="00FE046F">
        <w:rPr>
          <w:rFonts w:ascii="Times New Roman" w:eastAsia="Times New Roman" w:hAnsi="Times New Roman" w:cs="Times New Roman"/>
          <w:i/>
          <w:color w:val="000000"/>
        </w:rPr>
        <w:t>h</w:t>
      </w:r>
      <w:r w:rsidRPr="00FE046F">
        <w:rPr>
          <w:rFonts w:ascii="Times New Roman" w:eastAsia="Times New Roman" w:hAnsi="Times New Roman" w:cs="Times New Roman"/>
          <w:color w:val="000000"/>
        </w:rPr>
        <w:t xml:space="preserve"> = </w:t>
      </w:r>
      <w:r w:rsidR="00326A6E" w:rsidRPr="00326A6E">
        <w:rPr>
          <w:rFonts w:ascii="Times New Roman" w:eastAsia="Times New Roman" w:hAnsi="Times New Roman" w:cs="Times New Roman"/>
          <w:color w:val="000000"/>
        </w:rPr>
        <w:t xml:space="preserve">the </w:t>
      </w:r>
      <w:r w:rsidRPr="00FE046F">
        <w:rPr>
          <w:rFonts w:ascii="Times New Roman" w:eastAsia="Times New Roman" w:hAnsi="Times New Roman" w:cs="Times New Roman"/>
          <w:color w:val="000000"/>
        </w:rPr>
        <w:t>peak height above the baseline,</w:t>
      </w:r>
    </w:p>
    <w:p w:rsidR="00FE046F" w:rsidRDefault="00FE046F" w:rsidP="004F5B72">
      <w:pPr>
        <w:widowControl w:val="0"/>
        <w:shd w:val="clear" w:color="auto" w:fill="FFFFFF"/>
        <w:autoSpaceDE w:val="0"/>
        <w:autoSpaceDN w:val="0"/>
        <w:adjustRightInd w:val="0"/>
        <w:spacing w:before="172" w:line="225" w:lineRule="exact"/>
        <w:ind w:left="1440" w:right="2578"/>
        <w:contextualSpacing/>
        <w:rPr>
          <w:rFonts w:ascii="Times New Roman" w:eastAsia="Times New Roman" w:hAnsi="Times New Roman" w:cs="Times New Roman"/>
          <w:color w:val="000000"/>
        </w:rPr>
      </w:pPr>
      <w:r w:rsidRPr="00FE046F">
        <w:rPr>
          <w:rFonts w:ascii="Times New Roman" w:eastAsia="Times New Roman" w:hAnsi="Times New Roman" w:cs="Times New Roman"/>
          <w:i/>
          <w:color w:val="000000"/>
        </w:rPr>
        <w:t>x</w:t>
      </w:r>
      <w:r w:rsidRPr="00FE046F">
        <w:rPr>
          <w:rFonts w:ascii="Times New Roman" w:eastAsia="Times New Roman" w:hAnsi="Times New Roman" w:cs="Times New Roman"/>
          <w:i/>
          <w:color w:val="000000"/>
          <w:vertAlign w:val="subscript"/>
        </w:rPr>
        <w:t>i</w:t>
      </w:r>
      <w:r>
        <w:rPr>
          <w:rFonts w:ascii="Times New Roman" w:eastAsia="Times New Roman" w:hAnsi="Times New Roman" w:cs="Times New Roman"/>
          <w:color w:val="000000"/>
        </w:rPr>
        <w:t xml:space="preserve"> = t</w:t>
      </w:r>
      <w:r w:rsidR="00326A6E" w:rsidRPr="00326A6E">
        <w:rPr>
          <w:rFonts w:ascii="Times New Roman" w:eastAsia="Times New Roman" w:hAnsi="Times New Roman" w:cs="Times New Roman"/>
          <w:color w:val="000000"/>
        </w:rPr>
        <w:t>he valu</w:t>
      </w:r>
      <w:r w:rsidRPr="00FE046F">
        <w:rPr>
          <w:rFonts w:ascii="Times New Roman" w:eastAsia="Times New Roman" w:hAnsi="Times New Roman" w:cs="Times New Roman"/>
          <w:color w:val="000000"/>
        </w:rPr>
        <w:t>e of the independent variable,</w:t>
      </w:r>
    </w:p>
    <w:p w:rsidR="00FE046F" w:rsidRDefault="00FE046F" w:rsidP="004F5B72">
      <w:pPr>
        <w:widowControl w:val="0"/>
        <w:shd w:val="clear" w:color="auto" w:fill="FFFFFF"/>
        <w:autoSpaceDE w:val="0"/>
        <w:autoSpaceDN w:val="0"/>
        <w:adjustRightInd w:val="0"/>
        <w:spacing w:before="172" w:line="225" w:lineRule="exact"/>
        <w:ind w:left="1440" w:right="2578"/>
        <w:contextualSpacing/>
        <w:rPr>
          <w:rFonts w:ascii="Times New Roman" w:eastAsia="Times New Roman" w:hAnsi="Times New Roman" w:cs="Times New Roman"/>
          <w:color w:val="000000"/>
        </w:rPr>
      </w:pPr>
      <w:r w:rsidRPr="00FE046F">
        <w:rPr>
          <w:rFonts w:ascii="Times New Roman" w:eastAsia="Times New Roman" w:hAnsi="Times New Roman" w:cs="Times New Roman"/>
          <w:i/>
          <w:color w:val="000000"/>
        </w:rPr>
        <w:t>µ</w:t>
      </w:r>
      <w:r>
        <w:rPr>
          <w:rFonts w:ascii="Times New Roman" w:eastAsia="Times New Roman" w:hAnsi="Times New Roman" w:cs="Times New Roman"/>
          <w:color w:val="000000"/>
        </w:rPr>
        <w:t xml:space="preserve"> = the position of the maximum,</w:t>
      </w:r>
    </w:p>
    <w:p w:rsidR="00FE046F" w:rsidRDefault="00FE046F" w:rsidP="004F5B72">
      <w:pPr>
        <w:widowControl w:val="0"/>
        <w:shd w:val="clear" w:color="auto" w:fill="FFFFFF"/>
        <w:autoSpaceDE w:val="0"/>
        <w:autoSpaceDN w:val="0"/>
        <w:adjustRightInd w:val="0"/>
        <w:spacing w:before="172" w:line="225" w:lineRule="exact"/>
        <w:ind w:left="1440" w:right="2578"/>
        <w:contextualSpacing/>
        <w:rPr>
          <w:rFonts w:ascii="Times New Roman" w:eastAsia="Times New Roman" w:hAnsi="Times New Roman" w:cs="Times New Roman"/>
          <w:color w:val="000000"/>
        </w:rPr>
      </w:pPr>
      <w:r w:rsidRPr="00FE046F">
        <w:rPr>
          <w:rFonts w:ascii="Times New Roman" w:eastAsia="Times New Roman" w:hAnsi="Times New Roman" w:cs="Times New Roman"/>
          <w:i/>
          <w:color w:val="000000"/>
        </w:rPr>
        <w:t>σ</w:t>
      </w:r>
      <w:r>
        <w:rPr>
          <w:rFonts w:ascii="Times New Roman" w:eastAsia="Times New Roman" w:hAnsi="Times New Roman" w:cs="Times New Roman"/>
          <w:color w:val="000000"/>
        </w:rPr>
        <w:t xml:space="preserve"> = </w:t>
      </w:r>
      <w:r w:rsidR="00326A6E" w:rsidRPr="00326A6E">
        <w:rPr>
          <w:rFonts w:ascii="Times New Roman" w:eastAsia="Times New Roman" w:hAnsi="Times New Roman" w:cs="Times New Roman"/>
          <w:color w:val="000000"/>
        </w:rPr>
        <w:t xml:space="preserve">the standard deviation, and </w:t>
      </w:r>
    </w:p>
    <w:p w:rsidR="00326A6E" w:rsidRPr="00326A6E" w:rsidRDefault="00A83F48" w:rsidP="004F5B72">
      <w:pPr>
        <w:widowControl w:val="0"/>
        <w:shd w:val="clear" w:color="auto" w:fill="FFFFFF"/>
        <w:autoSpaceDE w:val="0"/>
        <w:autoSpaceDN w:val="0"/>
        <w:adjustRightInd w:val="0"/>
        <w:spacing w:before="172" w:line="225" w:lineRule="exact"/>
        <w:ind w:left="1440" w:right="2578"/>
        <w:contextualSpacing/>
        <w:rPr>
          <w:rFonts w:ascii="Times New Roman" w:eastAsia="Times New Roman" w:hAnsi="Times New Roman" w:cs="Times New Roman"/>
          <w:color w:val="000000"/>
        </w:rPr>
      </w:pPr>
      <m:oMath>
        <m:r>
          <w:rPr>
            <w:rFonts w:ascii="Cambria Math" w:eastAsia="Times New Roman" w:hAnsi="Cambria Math" w:cs="Times New Roman"/>
            <w:color w:val="000000"/>
          </w:rPr>
          <m:t>b</m:t>
        </m:r>
      </m:oMath>
      <w:r w:rsidR="00FE046F">
        <w:rPr>
          <w:rFonts w:ascii="Times New Roman" w:eastAsia="Times New Roman" w:hAnsi="Times New Roman" w:cs="Times New Roman"/>
          <w:color w:val="000000"/>
        </w:rPr>
        <w:t xml:space="preserve"> = </w:t>
      </w:r>
      <w:r w:rsidR="00326A6E" w:rsidRPr="00326A6E">
        <w:rPr>
          <w:rFonts w:ascii="Times New Roman" w:eastAsia="Times New Roman" w:hAnsi="Times New Roman" w:cs="Times New Roman"/>
          <w:color w:val="000000"/>
        </w:rPr>
        <w:t xml:space="preserve">the baseline offset. </w:t>
      </w:r>
    </w:p>
    <w:p w:rsidR="00326A6E" w:rsidRPr="00326A6E" w:rsidRDefault="00FE046F" w:rsidP="00326A6E">
      <w:pPr>
        <w:widowControl w:val="0"/>
        <w:shd w:val="clear" w:color="auto" w:fill="FFFFFF"/>
        <w:autoSpaceDE w:val="0"/>
        <w:autoSpaceDN w:val="0"/>
        <w:adjustRightInd w:val="0"/>
        <w:spacing w:before="283" w:line="263" w:lineRule="exact"/>
        <w:ind w:left="426" w:right="33"/>
        <w:rPr>
          <w:rFonts w:ascii="Times New Roman" w:eastAsia="Times New Roman" w:hAnsi="Times New Roman" w:cs="Times New Roman"/>
          <w:color w:val="000000"/>
        </w:rPr>
      </w:pPr>
      <w:r w:rsidRPr="00027092">
        <w:rPr>
          <w:rFonts w:ascii="Times New Roman" w:eastAsia="Times New Roman" w:hAnsi="Times New Roman" w:cs="Times New Roman"/>
          <w:color w:val="000000"/>
        </w:rPr>
        <w:t>We shall fit the 31</w:t>
      </w:r>
      <w:r w:rsidR="00B03F64">
        <w:rPr>
          <w:rFonts w:ascii="Times New Roman" w:eastAsia="Times New Roman" w:hAnsi="Times New Roman" w:cs="Times New Roman"/>
          <w:color w:val="000000"/>
        </w:rPr>
        <w:t xml:space="preserve"> data points in Figure XX </w:t>
      </w:r>
      <w:r w:rsidR="00326A6E" w:rsidRPr="00326A6E">
        <w:rPr>
          <w:rFonts w:ascii="Times New Roman" w:eastAsia="Times New Roman" w:hAnsi="Times New Roman" w:cs="Times New Roman"/>
          <w:color w:val="000000"/>
        </w:rPr>
        <w:t xml:space="preserve">to a Gaussian curve by varying </w:t>
      </w:r>
      <w:r w:rsidR="00326A6E" w:rsidRPr="00326A6E">
        <w:rPr>
          <w:rFonts w:ascii="Times New Roman" w:eastAsia="Times New Roman" w:hAnsi="Times New Roman" w:cs="Times New Roman"/>
          <w:i/>
          <w:iCs/>
          <w:color w:val="000000"/>
        </w:rPr>
        <w:t>h,</w:t>
      </w:r>
      <w:r w:rsidR="00027092" w:rsidRPr="00027092">
        <w:rPr>
          <w:rFonts w:ascii="Times New Roman" w:eastAsia="Times New Roman" w:hAnsi="Times New Roman" w:cs="Times New Roman"/>
          <w:i/>
          <w:color w:val="000000"/>
        </w:rPr>
        <w:t xml:space="preserve"> </w:t>
      </w:r>
      <w:proofErr w:type="gramStart"/>
      <w:r w:rsidR="00027092" w:rsidRPr="00027092">
        <w:rPr>
          <w:rFonts w:ascii="Times New Roman" w:eastAsia="Times New Roman" w:hAnsi="Times New Roman" w:cs="Times New Roman"/>
          <w:i/>
          <w:iCs/>
          <w:color w:val="000000"/>
        </w:rPr>
        <w:t>µ</w:t>
      </w:r>
      <w:r w:rsidR="00027092">
        <w:rPr>
          <w:rFonts w:ascii="Times New Roman" w:eastAsia="Times New Roman" w:hAnsi="Times New Roman" w:cs="Times New Roman"/>
          <w:color w:val="000000"/>
          <w:w w:val="71"/>
        </w:rPr>
        <w:t xml:space="preserve"> ,</w:t>
      </w:r>
      <w:proofErr w:type="gramEnd"/>
      <w:r w:rsidR="00027092">
        <w:rPr>
          <w:rFonts w:ascii="Times New Roman" w:eastAsia="Times New Roman" w:hAnsi="Times New Roman" w:cs="Times New Roman"/>
          <w:color w:val="000000"/>
          <w:w w:val="71"/>
        </w:rPr>
        <w:t xml:space="preserve"> </w:t>
      </w:r>
      <w:r w:rsidR="00027092" w:rsidRPr="00027092">
        <w:rPr>
          <w:rFonts w:ascii="Times New Roman" w:eastAsia="Times New Roman" w:hAnsi="Times New Roman" w:cs="Times New Roman"/>
          <w:i/>
          <w:color w:val="000000"/>
        </w:rPr>
        <w:t>σ</w:t>
      </w:r>
      <w:r w:rsidR="00326A6E" w:rsidRPr="00326A6E">
        <w:rPr>
          <w:rFonts w:ascii="Times New Roman" w:eastAsia="Times New Roman" w:hAnsi="Times New Roman" w:cs="Times New Roman"/>
          <w:i/>
          <w:iCs/>
          <w:color w:val="000000"/>
        </w:rPr>
        <w:t xml:space="preserve"> </w:t>
      </w:r>
      <w:r w:rsidR="00326A6E" w:rsidRPr="00326A6E">
        <w:rPr>
          <w:rFonts w:ascii="Times New Roman" w:eastAsia="Times New Roman" w:hAnsi="Times New Roman" w:cs="Times New Roman"/>
          <w:color w:val="000000"/>
        </w:rPr>
        <w:t xml:space="preserve">and </w:t>
      </w:r>
      <w:r w:rsidR="00326A6E" w:rsidRPr="00326A6E">
        <w:rPr>
          <w:rFonts w:ascii="Times New Roman" w:eastAsia="Times New Roman" w:hAnsi="Times New Roman" w:cs="Times New Roman"/>
          <w:i/>
          <w:iCs/>
          <w:color w:val="000000"/>
        </w:rPr>
        <w:t xml:space="preserve">b. </w:t>
      </w:r>
      <w:r w:rsidR="00326A6E" w:rsidRPr="00326A6E">
        <w:rPr>
          <w:rFonts w:ascii="Times New Roman" w:eastAsia="Times New Roman" w:hAnsi="Times New Roman" w:cs="Times New Roman"/>
          <w:color w:val="000000"/>
        </w:rPr>
        <w:t>Clearly, 31 data points is too few for a goo</w:t>
      </w:r>
      <w:r w:rsidR="00027092">
        <w:rPr>
          <w:rFonts w:ascii="Times New Roman" w:eastAsia="Times New Roman" w:hAnsi="Times New Roman" w:cs="Times New Roman"/>
          <w:color w:val="000000"/>
        </w:rPr>
        <w:t xml:space="preserve">d fit when four parameters are </w:t>
      </w:r>
      <w:r w:rsidR="00326A6E" w:rsidRPr="00326A6E">
        <w:rPr>
          <w:rFonts w:ascii="Times New Roman" w:eastAsia="Times New Roman" w:hAnsi="Times New Roman" w:cs="Times New Roman"/>
          <w:color w:val="000000"/>
        </w:rPr>
        <w:t>involved. However, it will demonstrate the procedure</w:t>
      </w:r>
      <w:r w:rsidR="00027092">
        <w:rPr>
          <w:rFonts w:ascii="Times New Roman" w:eastAsia="Times New Roman" w:hAnsi="Times New Roman" w:cs="Times New Roman"/>
          <w:color w:val="000000"/>
        </w:rPr>
        <w:t xml:space="preserve"> without overtaxing the reader </w:t>
      </w:r>
      <w:r w:rsidR="00326A6E" w:rsidRPr="00326A6E">
        <w:rPr>
          <w:rFonts w:ascii="Times New Roman" w:eastAsia="Times New Roman" w:hAnsi="Times New Roman" w:cs="Times New Roman"/>
          <w:color w:val="000000"/>
        </w:rPr>
        <w:t xml:space="preserve">with too much data entry. </w:t>
      </w:r>
    </w:p>
    <w:p w:rsidR="00326A6E" w:rsidRPr="00326A6E" w:rsidRDefault="00027092" w:rsidP="00027092">
      <w:pPr>
        <w:widowControl w:val="0"/>
        <w:numPr>
          <w:ilvl w:val="0"/>
          <w:numId w:val="24"/>
        </w:numPr>
        <w:shd w:val="clear" w:color="auto" w:fill="FFFFFF"/>
        <w:autoSpaceDE w:val="0"/>
        <w:autoSpaceDN w:val="0"/>
        <w:adjustRightInd w:val="0"/>
        <w:spacing w:before="254" w:after="160" w:line="230" w:lineRule="exact"/>
        <w:ind w:left="791" w:right="25" w:hanging="355"/>
        <w:rPr>
          <w:rFonts w:ascii="Times New Roman" w:eastAsia="Times New Roman" w:hAnsi="Times New Roman" w:cs="Times New Roman"/>
          <w:color w:val="000000"/>
        </w:rPr>
      </w:pPr>
      <w:r w:rsidRPr="00027092">
        <w:rPr>
          <w:rFonts w:ascii="Times New Roman" w:eastAsia="Times New Roman" w:hAnsi="Times New Roman" w:cs="Times New Roman"/>
          <w:color w:val="000000"/>
        </w:rPr>
        <w:t>S</w:t>
      </w:r>
      <w:r w:rsidR="00326A6E" w:rsidRPr="00326A6E">
        <w:rPr>
          <w:rFonts w:ascii="Times New Roman" w:eastAsia="Times New Roman" w:hAnsi="Times New Roman" w:cs="Times New Roman"/>
          <w:color w:val="000000"/>
        </w:rPr>
        <w:t>tart a workshee</w:t>
      </w:r>
      <w:r w:rsidR="000E3AE0">
        <w:rPr>
          <w:rFonts w:ascii="Times New Roman" w:eastAsia="Times New Roman" w:hAnsi="Times New Roman" w:cs="Times New Roman"/>
          <w:color w:val="000000"/>
        </w:rPr>
        <w:t xml:space="preserve">t similar to that in Figure </w:t>
      </w:r>
      <w:r w:rsidR="00B03F64">
        <w:rPr>
          <w:rFonts w:ascii="Times New Roman" w:eastAsia="Times New Roman" w:hAnsi="Times New Roman" w:cs="Times New Roman"/>
          <w:color w:val="000000"/>
        </w:rPr>
        <w:t>XX</w:t>
      </w:r>
      <w:r w:rsidR="00326A6E" w:rsidRPr="00326A6E">
        <w:rPr>
          <w:rFonts w:ascii="Times New Roman" w:eastAsia="Times New Roman" w:hAnsi="Times New Roman" w:cs="Times New Roman"/>
          <w:color w:val="000000"/>
        </w:rPr>
        <w:t xml:space="preserve">. </w:t>
      </w:r>
      <w:r w:rsidRPr="00027092">
        <w:rPr>
          <w:rFonts w:ascii="Times New Roman" w:eastAsia="Times New Roman" w:hAnsi="Times New Roman" w:cs="Times New Roman"/>
          <w:color w:val="000000"/>
        </w:rPr>
        <w:t xml:space="preserve"> </w:t>
      </w:r>
      <w:r w:rsidR="00326A6E" w:rsidRPr="00326A6E">
        <w:rPr>
          <w:rFonts w:ascii="Times New Roman" w:eastAsia="Times New Roman" w:hAnsi="Times New Roman" w:cs="Times New Roman"/>
          <w:color w:val="000000"/>
        </w:rPr>
        <w:t>Begin by entering the text in rows 1 to 9, and n</w:t>
      </w:r>
      <w:r w:rsidRPr="00027092">
        <w:rPr>
          <w:rFonts w:ascii="Times New Roman" w:eastAsia="Times New Roman" w:hAnsi="Times New Roman" w:cs="Times New Roman"/>
          <w:color w:val="000000"/>
        </w:rPr>
        <w:t xml:space="preserve">aming the cells B3:B6 with the </w:t>
      </w:r>
      <w:r w:rsidR="00326A6E" w:rsidRPr="00326A6E">
        <w:rPr>
          <w:rFonts w:ascii="Times New Roman" w:eastAsia="Times New Roman" w:hAnsi="Times New Roman" w:cs="Times New Roman"/>
          <w:color w:val="000000"/>
        </w:rPr>
        <w:t xml:space="preserve">text in column A. Temporarily ignore the values in B3:B7. </w:t>
      </w:r>
    </w:p>
    <w:p w:rsidR="00326A6E" w:rsidRPr="00326A6E" w:rsidRDefault="00326A6E" w:rsidP="00326A6E">
      <w:pPr>
        <w:widowControl w:val="0"/>
        <w:numPr>
          <w:ilvl w:val="0"/>
          <w:numId w:val="25"/>
        </w:numPr>
        <w:shd w:val="clear" w:color="auto" w:fill="FFFFFF"/>
        <w:autoSpaceDE w:val="0"/>
        <w:autoSpaceDN w:val="0"/>
        <w:adjustRightInd w:val="0"/>
        <w:spacing w:before="239" w:after="160" w:line="230" w:lineRule="exact"/>
        <w:ind w:left="791" w:right="25" w:hanging="355"/>
        <w:rPr>
          <w:rFonts w:ascii="Times New Roman" w:eastAsia="Times New Roman" w:hAnsi="Times New Roman" w:cs="Times New Roman"/>
          <w:color w:val="000000"/>
        </w:rPr>
      </w:pPr>
      <w:r w:rsidRPr="00326A6E">
        <w:rPr>
          <w:rFonts w:ascii="Times New Roman" w:eastAsia="Times New Roman" w:hAnsi="Times New Roman" w:cs="Times New Roman"/>
          <w:color w:val="000000"/>
        </w:rPr>
        <w:t xml:space="preserve">Enter the </w:t>
      </w:r>
      <w:r w:rsidR="00027092" w:rsidRPr="00027092">
        <w:rPr>
          <w:rFonts w:ascii="Times New Roman" w:eastAsia="Times New Roman" w:hAnsi="Times New Roman" w:cs="Times New Roman"/>
          <w:i/>
          <w:iCs/>
          <w:color w:val="000000"/>
          <w:w w:val="88"/>
        </w:rPr>
        <w:t>x</w:t>
      </w:r>
      <w:r w:rsidRPr="00326A6E">
        <w:rPr>
          <w:rFonts w:ascii="Times New Roman" w:eastAsia="Times New Roman" w:hAnsi="Times New Roman" w:cs="Times New Roman"/>
          <w:i/>
          <w:iCs/>
          <w:color w:val="000000"/>
          <w:w w:val="88"/>
        </w:rPr>
        <w:t xml:space="preserve"> </w:t>
      </w:r>
      <w:r w:rsidRPr="00326A6E">
        <w:rPr>
          <w:rFonts w:ascii="Times New Roman" w:eastAsia="Times New Roman" w:hAnsi="Times New Roman" w:cs="Times New Roman"/>
          <w:color w:val="000000"/>
        </w:rPr>
        <w:t xml:space="preserve">and </w:t>
      </w:r>
      <w:r w:rsidR="00027092" w:rsidRPr="00027092">
        <w:rPr>
          <w:rFonts w:ascii="Times New Roman" w:eastAsia="Times New Roman" w:hAnsi="Times New Roman" w:cs="Times New Roman"/>
          <w:i/>
          <w:iCs/>
          <w:color w:val="000000"/>
          <w:w w:val="92"/>
        </w:rPr>
        <w:t>y</w:t>
      </w:r>
      <w:r w:rsidRPr="00326A6E">
        <w:rPr>
          <w:rFonts w:ascii="Times New Roman" w:eastAsia="Times New Roman" w:hAnsi="Times New Roman" w:cs="Times New Roman"/>
          <w:i/>
          <w:iCs/>
          <w:color w:val="000000"/>
          <w:w w:val="92"/>
        </w:rPr>
        <w:t xml:space="preserve"> </w:t>
      </w:r>
      <w:r w:rsidRPr="00326A6E">
        <w:rPr>
          <w:rFonts w:ascii="Times New Roman" w:eastAsia="Times New Roman" w:hAnsi="Times New Roman" w:cs="Times New Roman"/>
          <w:color w:val="000000"/>
        </w:rPr>
        <w:t>values in rows 10 to 40 and const</w:t>
      </w:r>
      <w:r w:rsidR="00027092">
        <w:rPr>
          <w:rFonts w:ascii="Times New Roman" w:eastAsia="Times New Roman" w:hAnsi="Times New Roman" w:cs="Times New Roman"/>
          <w:color w:val="000000"/>
        </w:rPr>
        <w:t xml:space="preserve">ruct a chart of the data. This </w:t>
      </w:r>
      <w:r w:rsidRPr="00326A6E">
        <w:rPr>
          <w:rFonts w:ascii="Times New Roman" w:eastAsia="Times New Roman" w:hAnsi="Times New Roman" w:cs="Times New Roman"/>
          <w:color w:val="000000"/>
        </w:rPr>
        <w:t xml:space="preserve">will resemble the markers in the left-hand chart in Figure 10.25. </w:t>
      </w:r>
    </w:p>
    <w:p w:rsidR="003D0C93" w:rsidRPr="003D0C93" w:rsidRDefault="00326A6E" w:rsidP="000C5EA6">
      <w:pPr>
        <w:widowControl w:val="0"/>
        <w:shd w:val="clear" w:color="auto" w:fill="FFFFFF"/>
        <w:autoSpaceDE w:val="0"/>
        <w:autoSpaceDN w:val="0"/>
        <w:adjustRightInd w:val="0"/>
        <w:spacing w:before="244" w:line="263" w:lineRule="exact"/>
        <w:ind w:left="426" w:right="5"/>
        <w:rPr>
          <w:rFonts w:ascii="Times New Roman" w:eastAsia="Times New Roman" w:hAnsi="Times New Roman" w:cs="Times New Roman"/>
          <w:color w:val="000000"/>
        </w:rPr>
      </w:pPr>
      <w:r w:rsidRPr="00326A6E">
        <w:rPr>
          <w:rFonts w:ascii="Times New Roman" w:eastAsia="Times New Roman" w:hAnsi="Times New Roman" w:cs="Times New Roman"/>
          <w:color w:val="000000"/>
        </w:rPr>
        <w:t>The starting values (B3:B6) are more critical than</w:t>
      </w:r>
      <w:r w:rsidR="00027092">
        <w:rPr>
          <w:rFonts w:ascii="Times New Roman" w:eastAsia="Times New Roman" w:hAnsi="Times New Roman" w:cs="Times New Roman"/>
          <w:color w:val="000000"/>
        </w:rPr>
        <w:t xml:space="preserve"> before. We are working with a </w:t>
      </w:r>
      <w:r w:rsidRPr="00326A6E">
        <w:rPr>
          <w:rFonts w:ascii="Times New Roman" w:eastAsia="Times New Roman" w:hAnsi="Times New Roman" w:cs="Times New Roman"/>
          <w:color w:val="000000"/>
        </w:rPr>
        <w:t>more complex function and have more variable cells</w:t>
      </w:r>
      <w:r w:rsidR="00027092">
        <w:rPr>
          <w:rFonts w:ascii="Times New Roman" w:eastAsia="Times New Roman" w:hAnsi="Times New Roman" w:cs="Times New Roman"/>
          <w:color w:val="000000"/>
        </w:rPr>
        <w:t xml:space="preserve">. If we start too far from the </w:t>
      </w:r>
      <w:r w:rsidR="00027092" w:rsidRPr="00326A6E">
        <w:rPr>
          <w:rFonts w:ascii="Times New Roman" w:eastAsia="Times New Roman" w:hAnsi="Times New Roman" w:cs="Times New Roman"/>
          <w:color w:val="000000"/>
        </w:rPr>
        <w:t>answer,</w:t>
      </w:r>
      <w:r w:rsidRPr="00326A6E">
        <w:rPr>
          <w:rFonts w:ascii="Times New Roman" w:eastAsia="Times New Roman" w:hAnsi="Times New Roman" w:cs="Times New Roman"/>
          <w:color w:val="000000"/>
        </w:rPr>
        <w:t xml:space="preserve"> Solver will </w:t>
      </w:r>
      <w:r w:rsidR="00027092" w:rsidRPr="00326A6E">
        <w:rPr>
          <w:rFonts w:ascii="Times New Roman" w:eastAsia="Times New Roman" w:hAnsi="Times New Roman" w:cs="Times New Roman"/>
          <w:color w:val="000000"/>
        </w:rPr>
        <w:t>reply,</w:t>
      </w:r>
      <w:r w:rsidRPr="00326A6E">
        <w:rPr>
          <w:rFonts w:ascii="Times New Roman" w:eastAsia="Times New Roman" w:hAnsi="Times New Roman" w:cs="Times New Roman"/>
          <w:color w:val="000000"/>
        </w:rPr>
        <w:t xml:space="preserve"> "You can't get there from </w:t>
      </w:r>
      <w:r w:rsidR="00027092">
        <w:rPr>
          <w:rFonts w:ascii="Times New Roman" w:eastAsia="Times New Roman" w:hAnsi="Times New Roman" w:cs="Times New Roman"/>
          <w:color w:val="000000"/>
        </w:rPr>
        <w:t xml:space="preserve">here". Looking at the chart, a </w:t>
      </w:r>
      <w:r w:rsidRPr="00326A6E">
        <w:rPr>
          <w:rFonts w:ascii="Times New Roman" w:eastAsia="Times New Roman" w:hAnsi="Times New Roman" w:cs="Times New Roman"/>
          <w:color w:val="000000"/>
        </w:rPr>
        <w:t xml:space="preserve">value of 1600 for </w:t>
      </w:r>
      <w:r w:rsidRPr="00326A6E">
        <w:rPr>
          <w:rFonts w:ascii="Times New Roman" w:eastAsia="Times New Roman" w:hAnsi="Times New Roman" w:cs="Times New Roman"/>
          <w:i/>
          <w:iCs/>
          <w:color w:val="000000"/>
          <w:w w:val="92"/>
        </w:rPr>
        <w:t xml:space="preserve">h </w:t>
      </w:r>
      <w:r w:rsidRPr="00326A6E">
        <w:rPr>
          <w:rFonts w:ascii="Times New Roman" w:eastAsia="Times New Roman" w:hAnsi="Times New Roman" w:cs="Times New Roman"/>
          <w:color w:val="000000"/>
        </w:rPr>
        <w:t xml:space="preserve">seems reasonable. The curve has </w:t>
      </w:r>
      <w:r w:rsidR="003D0C93">
        <w:rPr>
          <w:rFonts w:ascii="Times New Roman" w:eastAsia="Times New Roman" w:hAnsi="Times New Roman" w:cs="Times New Roman"/>
          <w:color w:val="000000"/>
        </w:rPr>
        <w:t xml:space="preserve">its peak more or less midway </w:t>
      </w:r>
      <w:r w:rsidRPr="00326A6E">
        <w:rPr>
          <w:rFonts w:ascii="Times New Roman" w:eastAsia="Times New Roman" w:hAnsi="Times New Roman" w:cs="Times New Roman"/>
          <w:color w:val="000000"/>
        </w:rPr>
        <w:t>between 2.5 and 2.66, so we will start with 0.255 in</w:t>
      </w:r>
      <w:r w:rsidR="003D0C93">
        <w:rPr>
          <w:rFonts w:ascii="Times New Roman" w:eastAsia="Times New Roman" w:hAnsi="Times New Roman" w:cs="Times New Roman"/>
          <w:color w:val="000000"/>
        </w:rPr>
        <w:t xml:space="preserve"> </w:t>
      </w:r>
      <w:r w:rsidRPr="00326A6E">
        <w:rPr>
          <w:rFonts w:ascii="Times New Roman" w:eastAsia="Times New Roman" w:hAnsi="Times New Roman" w:cs="Times New Roman"/>
          <w:color w:val="000000"/>
        </w:rPr>
        <w:t>B4.</w:t>
      </w:r>
      <w:r w:rsidR="003D0C93">
        <w:rPr>
          <w:rFonts w:ascii="Times New Roman" w:eastAsia="Times New Roman" w:hAnsi="Times New Roman" w:cs="Times New Roman"/>
          <w:color w:val="000000"/>
        </w:rPr>
        <w:t xml:space="preserve"> Recalling that three standard </w:t>
      </w:r>
      <w:r w:rsidRPr="00326A6E">
        <w:rPr>
          <w:rFonts w:ascii="Times New Roman" w:eastAsia="Times New Roman" w:hAnsi="Times New Roman" w:cs="Times New Roman"/>
          <w:color w:val="000000"/>
        </w:rPr>
        <w:t>deviations on each side of the mean encompasse</w:t>
      </w:r>
      <w:r w:rsidR="003D0C93">
        <w:rPr>
          <w:rFonts w:ascii="Times New Roman" w:eastAsia="Times New Roman" w:hAnsi="Times New Roman" w:cs="Times New Roman"/>
          <w:color w:val="000000"/>
        </w:rPr>
        <w:t xml:space="preserve">s most of a Gaussian curve, we </w:t>
      </w:r>
      <w:r w:rsidRPr="00326A6E">
        <w:rPr>
          <w:rFonts w:ascii="Times New Roman" w:eastAsia="Times New Roman" w:hAnsi="Times New Roman" w:cs="Times New Roman"/>
          <w:color w:val="000000"/>
        </w:rPr>
        <w:t xml:space="preserve">compute a starting value for the standard deviation (B5) as =(0.27 - 0.24)/6 = 0.005. </w:t>
      </w:r>
      <w:r w:rsidR="000C5EA6">
        <w:rPr>
          <w:rFonts w:ascii="Times New Roman" w:eastAsia="Times New Roman" w:hAnsi="Times New Roman" w:cs="Times New Roman"/>
          <w:color w:val="000000"/>
        </w:rPr>
        <w:t xml:space="preserve"> </w:t>
      </w:r>
      <w:r w:rsidR="003D0C93" w:rsidRPr="00326A6E">
        <w:rPr>
          <w:rFonts w:ascii="Times New Roman" w:eastAsia="Times New Roman" w:hAnsi="Times New Roman" w:cs="Times New Roman"/>
          <w:color w:val="000000"/>
          <w:sz w:val="21"/>
          <w:szCs w:val="21"/>
        </w:rPr>
        <w:t xml:space="preserve">The tails of the curve are not far from zero, so a starting value of </w:t>
      </w:r>
      <w:proofErr w:type="gramStart"/>
      <w:r w:rsidR="000C5EA6">
        <w:rPr>
          <w:rFonts w:ascii="Times New Roman" w:eastAsia="Times New Roman" w:hAnsi="Times New Roman" w:cs="Times New Roman"/>
          <w:color w:val="000000"/>
          <w:sz w:val="21"/>
          <w:szCs w:val="21"/>
        </w:rPr>
        <w:t>0</w:t>
      </w:r>
      <w:proofErr w:type="gramEnd"/>
      <w:r w:rsidR="003D0C93" w:rsidRPr="00326A6E">
        <w:rPr>
          <w:rFonts w:ascii="Times New Roman" w:eastAsia="Times New Roman" w:hAnsi="Times New Roman" w:cs="Times New Roman"/>
          <w:color w:val="000000"/>
          <w:sz w:val="21"/>
          <w:szCs w:val="21"/>
        </w:rPr>
        <w:t xml:space="preserve"> for </w:t>
      </w:r>
      <w:r w:rsidR="003D0C93" w:rsidRPr="00326A6E">
        <w:rPr>
          <w:rFonts w:ascii="Times New Roman" w:eastAsia="Times New Roman" w:hAnsi="Times New Roman" w:cs="Times New Roman"/>
          <w:i/>
          <w:iCs/>
          <w:color w:val="000000"/>
          <w:w w:val="91"/>
          <w:sz w:val="21"/>
          <w:szCs w:val="21"/>
        </w:rPr>
        <w:t xml:space="preserve">b </w:t>
      </w:r>
      <w:r w:rsidR="003D0C93">
        <w:rPr>
          <w:rFonts w:ascii="Times New Roman" w:eastAsia="Times New Roman" w:hAnsi="Times New Roman" w:cs="Times New Roman"/>
          <w:color w:val="000000"/>
          <w:sz w:val="21"/>
          <w:szCs w:val="21"/>
        </w:rPr>
        <w:t xml:space="preserve">would be </w:t>
      </w:r>
      <w:r w:rsidR="003D0C93" w:rsidRPr="00326A6E">
        <w:rPr>
          <w:rFonts w:ascii="Times New Roman" w:eastAsia="Times New Roman" w:hAnsi="Times New Roman" w:cs="Times New Roman"/>
          <w:color w:val="000000"/>
          <w:sz w:val="21"/>
          <w:szCs w:val="21"/>
        </w:rPr>
        <w:t>appropriate.</w:t>
      </w:r>
    </w:p>
    <w:p w:rsidR="003D0C93" w:rsidRDefault="003D0C93" w:rsidP="003D0C93">
      <w:pPr>
        <w:widowControl w:val="0"/>
        <w:numPr>
          <w:ilvl w:val="0"/>
          <w:numId w:val="25"/>
        </w:numPr>
        <w:shd w:val="clear" w:color="auto" w:fill="FFFFFF"/>
        <w:autoSpaceDE w:val="0"/>
        <w:autoSpaceDN w:val="0"/>
        <w:adjustRightInd w:val="0"/>
        <w:spacing w:before="239" w:after="160" w:line="230" w:lineRule="exact"/>
        <w:ind w:left="791" w:right="25" w:hanging="355"/>
        <w:rPr>
          <w:rFonts w:ascii="Times New Roman" w:eastAsia="Times New Roman" w:hAnsi="Times New Roman" w:cs="Times New Roman"/>
          <w:color w:val="000000"/>
        </w:rPr>
      </w:pPr>
      <w:r w:rsidRPr="003D0C93">
        <w:rPr>
          <w:rFonts w:ascii="Times New Roman" w:eastAsia="Times New Roman" w:hAnsi="Times New Roman" w:cs="Times New Roman"/>
          <w:color w:val="000000"/>
        </w:rPr>
        <w:t>Wi</w:t>
      </w:r>
      <w:r w:rsidR="00262FDB">
        <w:rPr>
          <w:rFonts w:ascii="Times New Roman" w:eastAsia="Times New Roman" w:hAnsi="Times New Roman" w:cs="Times New Roman"/>
          <w:color w:val="000000"/>
        </w:rPr>
        <w:t>th these values entered into B3</w:t>
      </w:r>
      <w:r w:rsidRPr="003D0C93">
        <w:rPr>
          <w:rFonts w:ascii="Times New Roman" w:eastAsia="Times New Roman" w:hAnsi="Times New Roman" w:cs="Times New Roman"/>
          <w:color w:val="000000"/>
        </w:rPr>
        <w:t>:B6, enter this formula into C I 0 to compute the predicted value: =h*</w:t>
      </w:r>
      <w:proofErr w:type="gramStart"/>
      <w:r w:rsidRPr="003D0C93">
        <w:rPr>
          <w:rFonts w:ascii="Times New Roman" w:eastAsia="Times New Roman" w:hAnsi="Times New Roman" w:cs="Times New Roman"/>
          <w:color w:val="000000"/>
        </w:rPr>
        <w:t>EXP(</w:t>
      </w:r>
      <w:proofErr w:type="gramEnd"/>
      <w:r w:rsidRPr="003D0C93">
        <w:rPr>
          <w:rFonts w:ascii="Times New Roman" w:eastAsia="Times New Roman" w:hAnsi="Times New Roman" w:cs="Times New Roman"/>
          <w:color w:val="000000"/>
        </w:rPr>
        <w:t xml:space="preserve"> -</w:t>
      </w:r>
      <w:r w:rsidR="00262FDB">
        <w:rPr>
          <w:rFonts w:ascii="Times New Roman" w:eastAsia="Times New Roman" w:hAnsi="Times New Roman" w:cs="Times New Roman"/>
          <w:color w:val="000000"/>
        </w:rPr>
        <w:t xml:space="preserve"> (((A10 </w:t>
      </w:r>
      <w:r w:rsidRPr="003D0C93">
        <w:rPr>
          <w:rFonts w:ascii="Times New Roman" w:eastAsia="Times New Roman" w:hAnsi="Times New Roman" w:cs="Times New Roman"/>
          <w:color w:val="000000"/>
        </w:rPr>
        <w:t>-</w:t>
      </w:r>
      <w:r w:rsidR="00262FDB">
        <w:rPr>
          <w:rFonts w:ascii="Times New Roman" w:eastAsia="Times New Roman" w:hAnsi="Times New Roman" w:cs="Times New Roman"/>
          <w:color w:val="000000"/>
        </w:rPr>
        <w:t xml:space="preserve"> </w:t>
      </w:r>
      <w:r w:rsidRPr="003D0C93">
        <w:rPr>
          <w:rFonts w:ascii="Times New Roman" w:eastAsia="Times New Roman" w:hAnsi="Times New Roman" w:cs="Times New Roman"/>
          <w:color w:val="000000"/>
        </w:rPr>
        <w:t>mu)/sig)</w:t>
      </w:r>
      <w:r w:rsidR="00262FDB">
        <w:rPr>
          <w:rFonts w:ascii="Times New Roman" w:eastAsia="Times New Roman" w:hAnsi="Times New Roman" w:cs="Times New Roman"/>
          <w:color w:val="000000"/>
        </w:rPr>
        <w:t>^2))</w:t>
      </w:r>
      <w:r w:rsidRPr="003D0C93">
        <w:rPr>
          <w:rFonts w:ascii="Times New Roman" w:eastAsia="Times New Roman" w:hAnsi="Times New Roman" w:cs="Times New Roman"/>
          <w:color w:val="000000"/>
        </w:rPr>
        <w:t xml:space="preserve"> + base. You may feel there is an extra set of parentheses but this is not so for we must allow for the fact that the negation operator has the highest priority. Copy the formula down to row 40. </w:t>
      </w:r>
    </w:p>
    <w:p w:rsidR="005A1396" w:rsidRPr="005A1396" w:rsidRDefault="00262FDB" w:rsidP="005A1396">
      <w:pPr>
        <w:widowControl w:val="0"/>
        <w:numPr>
          <w:ilvl w:val="0"/>
          <w:numId w:val="25"/>
        </w:numPr>
        <w:shd w:val="clear" w:color="auto" w:fill="FFFFFF"/>
        <w:autoSpaceDE w:val="0"/>
        <w:autoSpaceDN w:val="0"/>
        <w:adjustRightInd w:val="0"/>
        <w:spacing w:before="239" w:after="160" w:line="230" w:lineRule="exact"/>
        <w:ind w:left="791" w:right="25" w:hanging="355"/>
        <w:rPr>
          <w:rFonts w:ascii="Times New Roman" w:eastAsia="Times New Roman" w:hAnsi="Times New Roman" w:cs="Times New Roman"/>
          <w:color w:val="000000"/>
        </w:rPr>
      </w:pPr>
      <w:r>
        <w:rPr>
          <w:rFonts w:ascii="Times New Roman" w:eastAsia="Times New Roman" w:hAnsi="Times New Roman" w:cs="Times New Roman"/>
          <w:color w:val="000000"/>
        </w:rPr>
        <w:t>Select C</w:t>
      </w:r>
      <w:r w:rsidR="003D0C93">
        <w:rPr>
          <w:rFonts w:ascii="Times New Roman" w:eastAsia="Times New Roman" w:hAnsi="Times New Roman" w:cs="Times New Roman"/>
          <w:color w:val="000000"/>
        </w:rPr>
        <w:t>1</w:t>
      </w:r>
      <w:r w:rsidR="003D0C93" w:rsidRPr="003D0C93">
        <w:rPr>
          <w:rFonts w:ascii="Times New Roman" w:eastAsia="Times New Roman" w:hAnsi="Times New Roman" w:cs="Times New Roman"/>
          <w:color w:val="000000"/>
        </w:rPr>
        <w:t>0:C40 and use the Copy tool. Click on t</w:t>
      </w:r>
      <w:r w:rsidR="003D0C93">
        <w:rPr>
          <w:rFonts w:ascii="Times New Roman" w:eastAsia="Times New Roman" w:hAnsi="Times New Roman" w:cs="Times New Roman"/>
          <w:color w:val="000000"/>
        </w:rPr>
        <w:t xml:space="preserve">he chart and use Paste Special </w:t>
      </w:r>
      <w:r w:rsidR="003D0C93" w:rsidRPr="003D0C93">
        <w:rPr>
          <w:rFonts w:ascii="Times New Roman" w:eastAsia="Times New Roman" w:hAnsi="Times New Roman" w:cs="Times New Roman"/>
          <w:color w:val="000000"/>
        </w:rPr>
        <w:t>to add a new data series. Your chart should now resemble the left-hand chart in Figure 10.25. Note how our analysis has generated a good starting fit to the experimental data.</w:t>
      </w:r>
      <w:r w:rsidR="005A1396" w:rsidRPr="005A1396">
        <w:rPr>
          <w:color w:val="000000"/>
          <w:sz w:val="21"/>
          <w:szCs w:val="21"/>
        </w:rPr>
        <w:t xml:space="preserve"> </w:t>
      </w:r>
    </w:p>
    <w:p w:rsidR="003D0C93" w:rsidRPr="00237AA0" w:rsidRDefault="005A1396" w:rsidP="005A1396">
      <w:pPr>
        <w:widowControl w:val="0"/>
        <w:numPr>
          <w:ilvl w:val="0"/>
          <w:numId w:val="25"/>
        </w:numPr>
        <w:shd w:val="clear" w:color="auto" w:fill="FFFFFF"/>
        <w:autoSpaceDE w:val="0"/>
        <w:autoSpaceDN w:val="0"/>
        <w:adjustRightInd w:val="0"/>
        <w:spacing w:before="239" w:after="160" w:line="230" w:lineRule="exact"/>
        <w:ind w:left="791" w:right="25" w:hanging="355"/>
        <w:rPr>
          <w:rFonts w:ascii="Times New Roman" w:eastAsia="Times New Roman" w:hAnsi="Times New Roman" w:cs="Times New Roman"/>
          <w:color w:val="000000"/>
        </w:rPr>
      </w:pPr>
      <w:r w:rsidRPr="005A1396">
        <w:rPr>
          <w:rFonts w:ascii="Times New Roman" w:hAnsi="Times New Roman" w:cs="Times New Roman"/>
          <w:color w:val="000000"/>
        </w:rPr>
        <w:t xml:space="preserve">Rather than adding another column to compute the squares of the residuals and adding these to get SSR, we will use the SUMXMY2 (Sum X </w:t>
      </w:r>
      <w:proofErr w:type="gramStart"/>
      <w:r w:rsidRPr="005A1396">
        <w:rPr>
          <w:rFonts w:ascii="Times New Roman" w:hAnsi="Times New Roman" w:cs="Times New Roman"/>
          <w:color w:val="000000"/>
        </w:rPr>
        <w:t>Minus</w:t>
      </w:r>
      <w:proofErr w:type="gramEnd"/>
      <w:r w:rsidRPr="005A1396">
        <w:rPr>
          <w:rFonts w:ascii="Times New Roman" w:hAnsi="Times New Roman" w:cs="Times New Roman"/>
          <w:color w:val="000000"/>
        </w:rPr>
        <w:t xml:space="preserve"> Y power of 2) function provided by Excel. This </w:t>
      </w:r>
      <w:proofErr w:type="gramStart"/>
      <w:r w:rsidRPr="005A1396">
        <w:rPr>
          <w:rFonts w:ascii="Times New Roman" w:hAnsi="Times New Roman" w:cs="Times New Roman"/>
          <w:color w:val="000000"/>
        </w:rPr>
        <w:t>sums</w:t>
      </w:r>
      <w:proofErr w:type="gramEnd"/>
      <w:r w:rsidRPr="005A1396">
        <w:rPr>
          <w:rFonts w:ascii="Times New Roman" w:hAnsi="Times New Roman" w:cs="Times New Roman"/>
          <w:color w:val="000000"/>
        </w:rPr>
        <w:t xml:space="preserve"> the squ</w:t>
      </w:r>
      <w:r>
        <w:rPr>
          <w:rFonts w:ascii="Times New Roman" w:hAnsi="Times New Roman" w:cs="Times New Roman"/>
          <w:color w:val="000000"/>
        </w:rPr>
        <w:t>ares of the differences of two</w:t>
      </w:r>
      <w:r w:rsidRPr="005A1396">
        <w:rPr>
          <w:rFonts w:ascii="Times New Roman" w:hAnsi="Times New Roman" w:cs="Times New Roman"/>
          <w:color w:val="000000"/>
        </w:rPr>
        <w:t xml:space="preserve"> </w:t>
      </w:r>
      <w:r>
        <w:rPr>
          <w:rFonts w:ascii="Times New Roman" w:hAnsi="Times New Roman" w:cs="Times New Roman"/>
          <w:color w:val="000000"/>
        </w:rPr>
        <w:t>ranges is</w:t>
      </w:r>
      <w:r w:rsidRPr="005A1396">
        <w:rPr>
          <w:rFonts w:ascii="Times New Roman" w:hAnsi="Times New Roman" w:cs="Times New Roman"/>
          <w:color w:val="000000"/>
        </w:rPr>
        <w:t xml:space="preserve"> just what we need. For our problem the two ranges are the </w:t>
      </w:r>
      <w:r w:rsidRPr="005A1396">
        <w:rPr>
          <w:rFonts w:ascii="Times New Roman" w:hAnsi="Times New Roman" w:cs="Times New Roman"/>
          <w:i/>
          <w:iCs/>
          <w:color w:val="000000"/>
        </w:rPr>
        <w:t xml:space="preserve">y </w:t>
      </w:r>
      <w:r w:rsidRPr="005A1396">
        <w:rPr>
          <w:rFonts w:ascii="Times New Roman" w:hAnsi="Times New Roman" w:cs="Times New Roman"/>
          <w:color w:val="000000"/>
        </w:rPr>
        <w:t xml:space="preserve">and </w:t>
      </w:r>
      <w:r w:rsidRPr="005A1396">
        <w:rPr>
          <w:rFonts w:ascii="Times New Roman" w:hAnsi="Times New Roman" w:cs="Times New Roman"/>
          <w:i/>
          <w:iCs/>
          <w:color w:val="000000"/>
        </w:rPr>
        <w:t xml:space="preserve">y' </w:t>
      </w:r>
      <w:r w:rsidRPr="005A1396">
        <w:rPr>
          <w:rFonts w:ascii="Times New Roman" w:hAnsi="Times New Roman" w:cs="Times New Roman"/>
          <w:color w:val="000000"/>
        </w:rPr>
        <w:t>ranges. In B7 enter the formula =</w:t>
      </w:r>
      <w:proofErr w:type="gramStart"/>
      <w:r>
        <w:rPr>
          <w:rFonts w:ascii="Times New Roman" w:hAnsi="Times New Roman" w:cs="Times New Roman"/>
          <w:color w:val="000000"/>
        </w:rPr>
        <w:t>S</w:t>
      </w:r>
      <w:r w:rsidRPr="005A1396">
        <w:rPr>
          <w:rFonts w:ascii="Times New Roman" w:hAnsi="Times New Roman" w:cs="Times New Roman"/>
          <w:color w:val="000000"/>
        </w:rPr>
        <w:t>UMXMY2(</w:t>
      </w:r>
      <w:proofErr w:type="gramEnd"/>
      <w:r w:rsidRPr="005A1396">
        <w:rPr>
          <w:rFonts w:ascii="Times New Roman" w:hAnsi="Times New Roman" w:cs="Times New Roman"/>
          <w:color w:val="000000"/>
        </w:rPr>
        <w:t>B10:B40,C10:C40).</w:t>
      </w:r>
    </w:p>
    <w:p w:rsidR="00237AA0" w:rsidRPr="000C5EA6" w:rsidRDefault="00237AA0" w:rsidP="005A1396">
      <w:pPr>
        <w:widowControl w:val="0"/>
        <w:numPr>
          <w:ilvl w:val="0"/>
          <w:numId w:val="25"/>
        </w:numPr>
        <w:shd w:val="clear" w:color="auto" w:fill="FFFFFF"/>
        <w:autoSpaceDE w:val="0"/>
        <w:autoSpaceDN w:val="0"/>
        <w:adjustRightInd w:val="0"/>
        <w:spacing w:before="239" w:after="160" w:line="230" w:lineRule="exact"/>
        <w:ind w:left="791" w:right="25" w:hanging="355"/>
        <w:rPr>
          <w:rFonts w:ascii="Times New Roman" w:eastAsia="Times New Roman" w:hAnsi="Times New Roman" w:cs="Times New Roman"/>
          <w:color w:val="000000"/>
        </w:rPr>
      </w:pPr>
      <w:r>
        <w:rPr>
          <w:color w:val="000000"/>
          <w:sz w:val="21"/>
          <w:szCs w:val="21"/>
        </w:rPr>
        <w:t xml:space="preserve">Use Solver to complete the task. The target cell is </w:t>
      </w:r>
      <w:proofErr w:type="gramStart"/>
      <w:r>
        <w:rPr>
          <w:color w:val="000000"/>
          <w:sz w:val="21"/>
          <w:szCs w:val="21"/>
        </w:rPr>
        <w:t>B7 which</w:t>
      </w:r>
      <w:proofErr w:type="gramEnd"/>
      <w:r>
        <w:rPr>
          <w:color w:val="000000"/>
          <w:sz w:val="21"/>
          <w:szCs w:val="21"/>
        </w:rPr>
        <w:t xml:space="preserve"> we wish to minimize by changing B3:B6. The resulting values </w:t>
      </w:r>
      <w:proofErr w:type="gramStart"/>
      <w:r>
        <w:rPr>
          <w:color w:val="000000"/>
          <w:sz w:val="21"/>
          <w:szCs w:val="21"/>
        </w:rPr>
        <w:t>are shown</w:t>
      </w:r>
      <w:proofErr w:type="gramEnd"/>
      <w:r>
        <w:rPr>
          <w:color w:val="000000"/>
          <w:sz w:val="21"/>
          <w:szCs w:val="21"/>
        </w:rPr>
        <w:t xml:space="preserve"> below.</w:t>
      </w:r>
    </w:p>
    <w:p w:rsidR="000C5EA6" w:rsidRPr="00326A6E" w:rsidRDefault="000C5EA6" w:rsidP="000C5EA6">
      <w:pPr>
        <w:widowControl w:val="0"/>
        <w:shd w:val="clear" w:color="auto" w:fill="FFFFFF"/>
        <w:autoSpaceDE w:val="0"/>
        <w:autoSpaceDN w:val="0"/>
        <w:adjustRightInd w:val="0"/>
        <w:spacing w:before="239" w:after="160" w:line="230" w:lineRule="exact"/>
        <w:ind w:right="25"/>
        <w:rPr>
          <w:rFonts w:ascii="Times New Roman" w:eastAsia="Times New Roman" w:hAnsi="Times New Roman" w:cs="Times New Roman"/>
          <w:color w:val="000000"/>
        </w:rPr>
      </w:pPr>
    </w:p>
    <w:tbl>
      <w:tblPr>
        <w:tblStyle w:val="TableGrid"/>
        <w:tblW w:w="0" w:type="auto"/>
        <w:tblInd w:w="355" w:type="dxa"/>
        <w:tblLook w:val="04A0" w:firstRow="1" w:lastRow="0" w:firstColumn="1" w:lastColumn="0" w:noHBand="0" w:noVBand="1"/>
      </w:tblPr>
      <w:tblGrid>
        <w:gridCol w:w="1515"/>
        <w:gridCol w:w="1870"/>
        <w:gridCol w:w="1870"/>
        <w:gridCol w:w="1870"/>
        <w:gridCol w:w="1870"/>
      </w:tblGrid>
      <w:tr w:rsidR="00237AA0" w:rsidTr="00237AA0">
        <w:tc>
          <w:tcPr>
            <w:tcW w:w="1515" w:type="dxa"/>
          </w:tcPr>
          <w:p w:rsidR="00237AA0" w:rsidRDefault="00237AA0" w:rsidP="00237AA0">
            <w:pPr>
              <w:widowControl w:val="0"/>
              <w:autoSpaceDE w:val="0"/>
              <w:autoSpaceDN w:val="0"/>
              <w:adjustRightInd w:val="0"/>
              <w:spacing w:before="244" w:after="160" w:line="263" w:lineRule="exact"/>
              <w:contextualSpacing/>
              <w:jc w:val="center"/>
              <w:rPr>
                <w:rFonts w:ascii="Times New Roman" w:eastAsia="Times New Roman" w:hAnsi="Times New Roman" w:cs="Times New Roman"/>
                <w:color w:val="000000"/>
              </w:rPr>
            </w:pPr>
            <w:r>
              <w:rPr>
                <w:rFonts w:ascii="Times New Roman" w:eastAsia="Times New Roman" w:hAnsi="Times New Roman" w:cs="Times New Roman"/>
                <w:i/>
                <w:iCs/>
                <w:color w:val="000000"/>
              </w:rPr>
              <w:t>h</w:t>
            </w:r>
          </w:p>
        </w:tc>
        <w:tc>
          <w:tcPr>
            <w:tcW w:w="1870" w:type="dxa"/>
          </w:tcPr>
          <w:p w:rsidR="00237AA0" w:rsidRDefault="00237AA0" w:rsidP="00237AA0">
            <w:pPr>
              <w:widowControl w:val="0"/>
              <w:autoSpaceDE w:val="0"/>
              <w:autoSpaceDN w:val="0"/>
              <w:adjustRightInd w:val="0"/>
              <w:spacing w:before="244" w:after="160" w:line="263" w:lineRule="exact"/>
              <w:contextualSpacing/>
              <w:jc w:val="center"/>
              <w:rPr>
                <w:rFonts w:ascii="Times New Roman" w:eastAsia="Times New Roman" w:hAnsi="Times New Roman" w:cs="Times New Roman"/>
                <w:color w:val="000000"/>
              </w:rPr>
            </w:pPr>
            <w:r w:rsidRPr="00027092">
              <w:rPr>
                <w:rFonts w:ascii="Times New Roman" w:eastAsia="Times New Roman" w:hAnsi="Times New Roman" w:cs="Times New Roman"/>
                <w:i/>
                <w:iCs/>
                <w:color w:val="000000"/>
              </w:rPr>
              <w:t>µ</w:t>
            </w:r>
          </w:p>
        </w:tc>
        <w:tc>
          <w:tcPr>
            <w:tcW w:w="1870" w:type="dxa"/>
          </w:tcPr>
          <w:p w:rsidR="00237AA0" w:rsidRDefault="00237AA0" w:rsidP="00237AA0">
            <w:pPr>
              <w:widowControl w:val="0"/>
              <w:autoSpaceDE w:val="0"/>
              <w:autoSpaceDN w:val="0"/>
              <w:adjustRightInd w:val="0"/>
              <w:spacing w:before="244" w:after="160" w:line="263" w:lineRule="exact"/>
              <w:contextualSpacing/>
              <w:jc w:val="center"/>
              <w:rPr>
                <w:rFonts w:ascii="Times New Roman" w:eastAsia="Times New Roman" w:hAnsi="Times New Roman" w:cs="Times New Roman"/>
                <w:color w:val="000000"/>
              </w:rPr>
            </w:pPr>
            <w:r w:rsidRPr="00027092">
              <w:rPr>
                <w:rFonts w:ascii="Times New Roman" w:eastAsia="Times New Roman" w:hAnsi="Times New Roman" w:cs="Times New Roman"/>
                <w:i/>
                <w:color w:val="000000"/>
              </w:rPr>
              <w:t>σ</w:t>
            </w:r>
          </w:p>
        </w:tc>
        <w:tc>
          <w:tcPr>
            <w:tcW w:w="1870" w:type="dxa"/>
          </w:tcPr>
          <w:p w:rsidR="00237AA0" w:rsidRDefault="00237AA0" w:rsidP="00237AA0">
            <w:pPr>
              <w:widowControl w:val="0"/>
              <w:autoSpaceDE w:val="0"/>
              <w:autoSpaceDN w:val="0"/>
              <w:adjustRightInd w:val="0"/>
              <w:spacing w:before="244" w:after="160" w:line="263" w:lineRule="exact"/>
              <w:contextualSpacing/>
              <w:jc w:val="center"/>
              <w:rPr>
                <w:rFonts w:ascii="Times New Roman" w:eastAsia="Times New Roman" w:hAnsi="Times New Roman" w:cs="Times New Roman"/>
                <w:color w:val="000000"/>
              </w:rPr>
            </w:pPr>
            <w:r w:rsidRPr="00326A6E">
              <w:rPr>
                <w:rFonts w:ascii="Times New Roman" w:eastAsia="Times New Roman" w:hAnsi="Times New Roman" w:cs="Times New Roman"/>
                <w:i/>
                <w:iCs/>
                <w:color w:val="000000"/>
              </w:rPr>
              <w:t>b</w:t>
            </w:r>
            <w:r>
              <w:rPr>
                <w:rFonts w:ascii="Times New Roman" w:eastAsia="Times New Roman" w:hAnsi="Times New Roman" w:cs="Times New Roman"/>
                <w:i/>
                <w:iCs/>
                <w:color w:val="000000"/>
              </w:rPr>
              <w:t>ase</w:t>
            </w:r>
          </w:p>
        </w:tc>
        <w:tc>
          <w:tcPr>
            <w:tcW w:w="1870" w:type="dxa"/>
          </w:tcPr>
          <w:p w:rsidR="00237AA0" w:rsidRDefault="00237AA0" w:rsidP="00237AA0">
            <w:pPr>
              <w:widowControl w:val="0"/>
              <w:autoSpaceDE w:val="0"/>
              <w:autoSpaceDN w:val="0"/>
              <w:adjustRightInd w:val="0"/>
              <w:spacing w:before="244" w:after="160" w:line="263" w:lineRule="exact"/>
              <w:contextualSpacing/>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resSqr</w:t>
            </w:r>
            <w:proofErr w:type="spellEnd"/>
          </w:p>
        </w:tc>
      </w:tr>
      <w:tr w:rsidR="00237AA0" w:rsidTr="00237AA0">
        <w:tc>
          <w:tcPr>
            <w:tcW w:w="1515" w:type="dxa"/>
          </w:tcPr>
          <w:p w:rsidR="00237AA0" w:rsidRDefault="004A458C" w:rsidP="004A458C">
            <w:pPr>
              <w:widowControl w:val="0"/>
              <w:autoSpaceDE w:val="0"/>
              <w:autoSpaceDN w:val="0"/>
              <w:adjustRightInd w:val="0"/>
              <w:spacing w:before="244" w:after="160" w:line="263" w:lineRule="exact"/>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1580.69</w:t>
            </w:r>
          </w:p>
        </w:tc>
        <w:tc>
          <w:tcPr>
            <w:tcW w:w="1870" w:type="dxa"/>
          </w:tcPr>
          <w:p w:rsidR="00237AA0" w:rsidRDefault="004A458C" w:rsidP="004A458C">
            <w:pPr>
              <w:widowControl w:val="0"/>
              <w:autoSpaceDE w:val="0"/>
              <w:autoSpaceDN w:val="0"/>
              <w:adjustRightInd w:val="0"/>
              <w:spacing w:before="244" w:after="160" w:line="263" w:lineRule="exact"/>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0.253959</w:t>
            </w:r>
          </w:p>
        </w:tc>
        <w:tc>
          <w:tcPr>
            <w:tcW w:w="1870" w:type="dxa"/>
          </w:tcPr>
          <w:p w:rsidR="00237AA0" w:rsidRDefault="00EB7392" w:rsidP="004A458C">
            <w:pPr>
              <w:widowControl w:val="0"/>
              <w:autoSpaceDE w:val="0"/>
              <w:autoSpaceDN w:val="0"/>
              <w:adjustRightInd w:val="0"/>
              <w:spacing w:before="244" w:after="160" w:line="263" w:lineRule="exact"/>
              <w:contextualSpacing/>
              <w:jc w:val="center"/>
              <w:rPr>
                <w:rFonts w:ascii="Times New Roman" w:eastAsia="Times New Roman" w:hAnsi="Times New Roman" w:cs="Times New Roman"/>
                <w:color w:val="000000"/>
              </w:rPr>
            </w:pPr>
            <w:r w:rsidRPr="00EB7392">
              <w:rPr>
                <w:rFonts w:ascii="Calibri" w:eastAsia="Times New Roman" w:hAnsi="Calibri" w:cs="Times New Roman"/>
                <w:color w:val="000000"/>
                <w:sz w:val="21"/>
                <w:szCs w:val="21"/>
              </w:rPr>
              <w:t>0.003654</w:t>
            </w:r>
          </w:p>
        </w:tc>
        <w:tc>
          <w:tcPr>
            <w:tcW w:w="1870" w:type="dxa"/>
          </w:tcPr>
          <w:p w:rsidR="00237AA0" w:rsidRDefault="00EB7392" w:rsidP="004A458C">
            <w:pPr>
              <w:widowControl w:val="0"/>
              <w:autoSpaceDE w:val="0"/>
              <w:autoSpaceDN w:val="0"/>
              <w:adjustRightInd w:val="0"/>
              <w:spacing w:before="244" w:after="160" w:line="263" w:lineRule="exact"/>
              <w:contextualSpacing/>
              <w:jc w:val="center"/>
              <w:rPr>
                <w:rFonts w:ascii="Times New Roman" w:eastAsia="Times New Roman" w:hAnsi="Times New Roman" w:cs="Times New Roman"/>
                <w:color w:val="000000"/>
              </w:rPr>
            </w:pPr>
            <w:r w:rsidRPr="00EB7392">
              <w:rPr>
                <w:rFonts w:ascii="Calibri" w:eastAsia="Times New Roman" w:hAnsi="Calibri" w:cs="Times New Roman"/>
                <w:color w:val="000000"/>
                <w:sz w:val="21"/>
                <w:szCs w:val="21"/>
              </w:rPr>
              <w:t>40.11852</w:t>
            </w:r>
          </w:p>
        </w:tc>
        <w:tc>
          <w:tcPr>
            <w:tcW w:w="1870" w:type="dxa"/>
          </w:tcPr>
          <w:p w:rsidR="00237AA0" w:rsidRDefault="004A458C" w:rsidP="004A458C">
            <w:pPr>
              <w:widowControl w:val="0"/>
              <w:autoSpaceDE w:val="0"/>
              <w:autoSpaceDN w:val="0"/>
              <w:adjustRightInd w:val="0"/>
              <w:spacing w:before="244" w:after="160" w:line="263" w:lineRule="exact"/>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114867.2</w:t>
            </w:r>
          </w:p>
        </w:tc>
      </w:tr>
    </w:tbl>
    <w:p w:rsidR="000C5EA6" w:rsidRDefault="000C5EA6" w:rsidP="00237AA0">
      <w:pPr>
        <w:widowControl w:val="0"/>
        <w:shd w:val="clear" w:color="auto" w:fill="FFFFFF"/>
        <w:autoSpaceDE w:val="0"/>
        <w:autoSpaceDN w:val="0"/>
        <w:adjustRightInd w:val="0"/>
        <w:spacing w:before="244" w:after="160" w:line="263" w:lineRule="exact"/>
        <w:contextualSpacing/>
        <w:rPr>
          <w:rFonts w:ascii="Times New Roman" w:eastAsia="Times New Roman" w:hAnsi="Times New Roman" w:cs="Times New Roman"/>
          <w:color w:val="000000"/>
        </w:rPr>
      </w:pPr>
    </w:p>
    <w:p w:rsidR="00237AA0" w:rsidRDefault="00A55363" w:rsidP="00237AA0">
      <w:pPr>
        <w:widowControl w:val="0"/>
        <w:shd w:val="clear" w:color="auto" w:fill="FFFFFF"/>
        <w:autoSpaceDE w:val="0"/>
        <w:autoSpaceDN w:val="0"/>
        <w:adjustRightInd w:val="0"/>
        <w:spacing w:before="244" w:after="160" w:line="263" w:lineRule="exact"/>
        <w:contextualSpacing/>
        <w:rPr>
          <w:rFonts w:ascii="Times New Roman" w:eastAsia="Times New Roman" w:hAnsi="Times New Roman" w:cs="Times New Roman"/>
          <w:color w:val="000000"/>
        </w:rPr>
      </w:pPr>
      <w:r>
        <w:rPr>
          <w:color w:val="000000"/>
          <w:sz w:val="21"/>
          <w:szCs w:val="21"/>
        </w:rPr>
        <w:t xml:space="preserve">If you wish to experiment with larger, more realistic datasets and more complex problems (i.e. two overlapping Gaussian curves), the NIST web site provides some fine examples. Furthermore, it provides the values you should get for the parameters. To experiment with fitting a histogram to a normal curve; see </w:t>
      </w:r>
      <w:r w:rsidR="000C5EA6">
        <w:rPr>
          <w:color w:val="000000"/>
          <w:sz w:val="21"/>
          <w:szCs w:val="21"/>
        </w:rPr>
        <w:t>Statics for Experiments</w:t>
      </w:r>
      <w:r>
        <w:rPr>
          <w:color w:val="000000"/>
          <w:sz w:val="21"/>
          <w:szCs w:val="21"/>
        </w:rPr>
        <w:t>.</w:t>
      </w:r>
    </w:p>
    <w:p w:rsidR="00AA0489" w:rsidRDefault="00AA0489" w:rsidP="00B03F64">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rsidR="00B03F64" w:rsidRDefault="00B03F64" w:rsidP="00B03F64">
      <w:pPr>
        <w:rPr>
          <w:rFonts w:ascii="Times New Roman" w:eastAsia="Times New Roman" w:hAnsi="Times New Roman" w:cs="Times New Roman"/>
          <w:color w:val="000000"/>
        </w:rPr>
      </w:pPr>
    </w:p>
    <w:p w:rsidR="00237AA0" w:rsidRDefault="00B03F64" w:rsidP="00B03F64">
      <w:pPr>
        <w:widowControl w:val="0"/>
        <w:shd w:val="clear" w:color="auto" w:fill="FFFFFF"/>
        <w:autoSpaceDE w:val="0"/>
        <w:autoSpaceDN w:val="0"/>
        <w:adjustRightInd w:val="0"/>
        <w:spacing w:before="244" w:after="160" w:line="263" w:lineRule="exact"/>
        <w:ind w:left="3600"/>
        <w:contextualSpacing/>
        <w:rPr>
          <w:rFonts w:ascii="Times New Roman" w:eastAsia="Times New Roman" w:hAnsi="Times New Roman" w:cs="Times New Roman"/>
          <w:color w:val="000000"/>
        </w:rPr>
      </w:pPr>
      <w:r>
        <w:rPr>
          <w:rFonts w:ascii="Times New Roman" w:eastAsia="Times New Roman" w:hAnsi="Times New Roman" w:cs="Times New Roman"/>
          <w:color w:val="000000"/>
        </w:rPr>
        <w:t>Figure XX</w:t>
      </w:r>
    </w:p>
    <w:tbl>
      <w:tblPr>
        <w:tblStyle w:val="TableGrid"/>
        <w:tblW w:w="0" w:type="auto"/>
        <w:tblInd w:w="1525" w:type="dxa"/>
        <w:tblLook w:val="04A0" w:firstRow="1" w:lastRow="0" w:firstColumn="1" w:lastColumn="0" w:noHBand="0" w:noVBand="1"/>
      </w:tblPr>
      <w:tblGrid>
        <w:gridCol w:w="812"/>
        <w:gridCol w:w="1348"/>
        <w:gridCol w:w="1800"/>
        <w:gridCol w:w="1710"/>
      </w:tblGrid>
      <w:tr w:rsidR="0033572C" w:rsidRPr="00274505" w:rsidTr="0033572C">
        <w:tc>
          <w:tcPr>
            <w:tcW w:w="812" w:type="dxa"/>
          </w:tcPr>
          <w:p w:rsidR="0033572C" w:rsidRPr="00274505" w:rsidRDefault="00C82300" w:rsidP="00237AA0">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sidRPr="00274505">
              <w:rPr>
                <w:rFonts w:ascii="Times New Roman" w:eastAsia="Times New Roman" w:hAnsi="Times New Roman" w:cs="Times New Roman"/>
                <w:color w:val="000000"/>
                <w:sz w:val="18"/>
                <w:szCs w:val="18"/>
              </w:rPr>
              <w:t>EXCEL</w:t>
            </w:r>
          </w:p>
        </w:tc>
        <w:tc>
          <w:tcPr>
            <w:tcW w:w="1348" w:type="dxa"/>
          </w:tcPr>
          <w:p w:rsidR="0033572C" w:rsidRPr="00274505" w:rsidRDefault="00C82300" w:rsidP="00237AA0">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sidRPr="00274505">
              <w:rPr>
                <w:rFonts w:ascii="Times New Roman" w:eastAsia="Times New Roman" w:hAnsi="Times New Roman" w:cs="Times New Roman"/>
                <w:color w:val="000000"/>
                <w:sz w:val="18"/>
                <w:szCs w:val="18"/>
              </w:rPr>
              <w:t>A</w:t>
            </w:r>
          </w:p>
        </w:tc>
        <w:tc>
          <w:tcPr>
            <w:tcW w:w="1800" w:type="dxa"/>
          </w:tcPr>
          <w:p w:rsidR="0033572C" w:rsidRPr="00274505" w:rsidRDefault="00C82300" w:rsidP="00237AA0">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sidRPr="00274505">
              <w:rPr>
                <w:rFonts w:ascii="Times New Roman" w:eastAsia="Times New Roman" w:hAnsi="Times New Roman" w:cs="Times New Roman"/>
                <w:color w:val="000000"/>
                <w:sz w:val="18"/>
                <w:szCs w:val="18"/>
              </w:rPr>
              <w:t>B</w:t>
            </w:r>
          </w:p>
        </w:tc>
        <w:tc>
          <w:tcPr>
            <w:tcW w:w="1710" w:type="dxa"/>
          </w:tcPr>
          <w:p w:rsidR="0033572C" w:rsidRPr="00274505" w:rsidRDefault="00C82300" w:rsidP="00237AA0">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sidRPr="00274505">
              <w:rPr>
                <w:rFonts w:ascii="Times New Roman" w:eastAsia="Times New Roman" w:hAnsi="Times New Roman" w:cs="Times New Roman"/>
                <w:color w:val="000000"/>
                <w:sz w:val="18"/>
                <w:szCs w:val="18"/>
              </w:rPr>
              <w:t>C</w:t>
            </w:r>
          </w:p>
        </w:tc>
      </w:tr>
      <w:tr w:rsidR="0033572C" w:rsidRPr="00274505" w:rsidTr="0033572C">
        <w:tc>
          <w:tcPr>
            <w:tcW w:w="812" w:type="dxa"/>
          </w:tcPr>
          <w:p w:rsidR="0033572C" w:rsidRPr="00274505" w:rsidRDefault="0033572C" w:rsidP="00237AA0">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sidRPr="00274505">
              <w:rPr>
                <w:rFonts w:ascii="Times New Roman" w:eastAsia="Times New Roman" w:hAnsi="Times New Roman" w:cs="Times New Roman"/>
                <w:color w:val="000000"/>
                <w:sz w:val="18"/>
                <w:szCs w:val="18"/>
              </w:rPr>
              <w:t>1</w:t>
            </w:r>
          </w:p>
        </w:tc>
        <w:tc>
          <w:tcPr>
            <w:tcW w:w="1348" w:type="dxa"/>
          </w:tcPr>
          <w:p w:rsidR="0033572C" w:rsidRPr="00274505" w:rsidRDefault="00387CBA" w:rsidP="00237AA0">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sidRPr="00274505">
              <w:rPr>
                <w:rFonts w:ascii="Times New Roman" w:eastAsia="Times New Roman" w:hAnsi="Times New Roman" w:cs="Times New Roman"/>
                <w:color w:val="000000"/>
                <w:sz w:val="18"/>
                <w:szCs w:val="18"/>
              </w:rPr>
              <w:t>Gaussian Fit</w:t>
            </w:r>
          </w:p>
        </w:tc>
        <w:tc>
          <w:tcPr>
            <w:tcW w:w="1800" w:type="dxa"/>
          </w:tcPr>
          <w:p w:rsidR="0033572C" w:rsidRPr="00274505" w:rsidRDefault="0033572C" w:rsidP="00237AA0">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p>
        </w:tc>
        <w:tc>
          <w:tcPr>
            <w:tcW w:w="1710" w:type="dxa"/>
          </w:tcPr>
          <w:p w:rsidR="0033572C" w:rsidRPr="00274505" w:rsidRDefault="0033572C" w:rsidP="00237AA0">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p>
        </w:tc>
      </w:tr>
      <w:tr w:rsidR="0033572C" w:rsidRPr="00274505" w:rsidTr="0033572C">
        <w:tc>
          <w:tcPr>
            <w:tcW w:w="812" w:type="dxa"/>
          </w:tcPr>
          <w:p w:rsidR="0033572C" w:rsidRPr="00274505" w:rsidRDefault="0033572C" w:rsidP="00237AA0">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sidRPr="00274505">
              <w:rPr>
                <w:rFonts w:ascii="Times New Roman" w:eastAsia="Times New Roman" w:hAnsi="Times New Roman" w:cs="Times New Roman"/>
                <w:color w:val="000000"/>
                <w:sz w:val="18"/>
                <w:szCs w:val="18"/>
              </w:rPr>
              <w:t>2</w:t>
            </w:r>
          </w:p>
        </w:tc>
        <w:tc>
          <w:tcPr>
            <w:tcW w:w="1348" w:type="dxa"/>
          </w:tcPr>
          <w:p w:rsidR="0033572C" w:rsidRPr="00274505" w:rsidRDefault="0033572C" w:rsidP="00237AA0">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p>
        </w:tc>
        <w:tc>
          <w:tcPr>
            <w:tcW w:w="1800" w:type="dxa"/>
          </w:tcPr>
          <w:p w:rsidR="0033572C" w:rsidRPr="00274505" w:rsidRDefault="0033572C" w:rsidP="00237AA0">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p>
        </w:tc>
        <w:tc>
          <w:tcPr>
            <w:tcW w:w="1710" w:type="dxa"/>
          </w:tcPr>
          <w:p w:rsidR="0033572C" w:rsidRPr="00274505" w:rsidRDefault="0033572C" w:rsidP="00237AA0">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p>
        </w:tc>
      </w:tr>
      <w:tr w:rsidR="0033572C" w:rsidRPr="00274505" w:rsidTr="0033572C">
        <w:tc>
          <w:tcPr>
            <w:tcW w:w="812" w:type="dxa"/>
          </w:tcPr>
          <w:p w:rsidR="0033572C" w:rsidRPr="00274505" w:rsidRDefault="0033572C" w:rsidP="00237AA0">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sidRPr="00274505">
              <w:rPr>
                <w:rFonts w:ascii="Times New Roman" w:eastAsia="Times New Roman" w:hAnsi="Times New Roman" w:cs="Times New Roman"/>
                <w:color w:val="000000"/>
                <w:sz w:val="18"/>
                <w:szCs w:val="18"/>
              </w:rPr>
              <w:t>3</w:t>
            </w:r>
          </w:p>
        </w:tc>
        <w:tc>
          <w:tcPr>
            <w:tcW w:w="1348" w:type="dxa"/>
          </w:tcPr>
          <w:p w:rsidR="0033572C" w:rsidRPr="00274505" w:rsidRDefault="00387CBA" w:rsidP="00237AA0">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sidRPr="00274505">
              <w:rPr>
                <w:rFonts w:ascii="Times New Roman" w:eastAsia="Times New Roman" w:hAnsi="Times New Roman" w:cs="Times New Roman"/>
                <w:color w:val="000000"/>
                <w:sz w:val="18"/>
                <w:szCs w:val="18"/>
              </w:rPr>
              <w:t>h</w:t>
            </w:r>
          </w:p>
        </w:tc>
        <w:tc>
          <w:tcPr>
            <w:tcW w:w="1800" w:type="dxa"/>
          </w:tcPr>
          <w:p w:rsidR="0033572C" w:rsidRPr="00274505" w:rsidRDefault="0033572C" w:rsidP="00237AA0">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p>
        </w:tc>
        <w:tc>
          <w:tcPr>
            <w:tcW w:w="1710" w:type="dxa"/>
          </w:tcPr>
          <w:p w:rsidR="0033572C" w:rsidRPr="00274505" w:rsidRDefault="0033572C" w:rsidP="00237AA0">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p>
        </w:tc>
      </w:tr>
      <w:tr w:rsidR="0033572C" w:rsidRPr="00274505" w:rsidTr="0033572C">
        <w:tc>
          <w:tcPr>
            <w:tcW w:w="812" w:type="dxa"/>
          </w:tcPr>
          <w:p w:rsidR="0033572C" w:rsidRPr="00274505" w:rsidRDefault="0033572C" w:rsidP="00237AA0">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sidRPr="00274505">
              <w:rPr>
                <w:rFonts w:ascii="Times New Roman" w:eastAsia="Times New Roman" w:hAnsi="Times New Roman" w:cs="Times New Roman"/>
                <w:color w:val="000000"/>
                <w:sz w:val="18"/>
                <w:szCs w:val="18"/>
              </w:rPr>
              <w:t>4</w:t>
            </w:r>
          </w:p>
        </w:tc>
        <w:tc>
          <w:tcPr>
            <w:tcW w:w="1348" w:type="dxa"/>
          </w:tcPr>
          <w:p w:rsidR="0033572C" w:rsidRPr="00274505" w:rsidRDefault="00387CBA" w:rsidP="00237AA0">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sidRPr="00274505">
              <w:rPr>
                <w:rFonts w:ascii="Times New Roman" w:eastAsia="Times New Roman" w:hAnsi="Times New Roman" w:cs="Times New Roman"/>
                <w:color w:val="000000"/>
                <w:sz w:val="18"/>
                <w:szCs w:val="18"/>
              </w:rPr>
              <w:t>mu</w:t>
            </w:r>
          </w:p>
        </w:tc>
        <w:tc>
          <w:tcPr>
            <w:tcW w:w="1800" w:type="dxa"/>
          </w:tcPr>
          <w:p w:rsidR="0033572C" w:rsidRPr="00274505" w:rsidRDefault="0033572C" w:rsidP="00237AA0">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p>
        </w:tc>
        <w:tc>
          <w:tcPr>
            <w:tcW w:w="1710" w:type="dxa"/>
          </w:tcPr>
          <w:p w:rsidR="0033572C" w:rsidRPr="00274505" w:rsidRDefault="0033572C" w:rsidP="00237AA0">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p>
        </w:tc>
      </w:tr>
      <w:tr w:rsidR="0033572C" w:rsidRPr="00274505" w:rsidTr="0033572C">
        <w:tc>
          <w:tcPr>
            <w:tcW w:w="812" w:type="dxa"/>
          </w:tcPr>
          <w:p w:rsidR="0033572C" w:rsidRPr="00274505" w:rsidRDefault="0033572C" w:rsidP="00237AA0">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sidRPr="00274505">
              <w:rPr>
                <w:rFonts w:ascii="Times New Roman" w:eastAsia="Times New Roman" w:hAnsi="Times New Roman" w:cs="Times New Roman"/>
                <w:color w:val="000000"/>
                <w:sz w:val="18"/>
                <w:szCs w:val="18"/>
              </w:rPr>
              <w:t>5</w:t>
            </w:r>
          </w:p>
        </w:tc>
        <w:tc>
          <w:tcPr>
            <w:tcW w:w="1348" w:type="dxa"/>
          </w:tcPr>
          <w:p w:rsidR="0033572C" w:rsidRPr="00274505" w:rsidRDefault="00387CBA" w:rsidP="00237AA0">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sidRPr="00274505">
              <w:rPr>
                <w:rFonts w:ascii="Times New Roman" w:eastAsia="Times New Roman" w:hAnsi="Times New Roman" w:cs="Times New Roman"/>
                <w:color w:val="000000"/>
                <w:sz w:val="18"/>
                <w:szCs w:val="18"/>
              </w:rPr>
              <w:t>sig</w:t>
            </w:r>
          </w:p>
        </w:tc>
        <w:tc>
          <w:tcPr>
            <w:tcW w:w="1800" w:type="dxa"/>
          </w:tcPr>
          <w:p w:rsidR="0033572C" w:rsidRPr="00274505" w:rsidRDefault="0033572C" w:rsidP="00237AA0">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p>
        </w:tc>
        <w:tc>
          <w:tcPr>
            <w:tcW w:w="1710" w:type="dxa"/>
          </w:tcPr>
          <w:p w:rsidR="0033572C" w:rsidRPr="00274505" w:rsidRDefault="0033572C" w:rsidP="00237AA0">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p>
        </w:tc>
      </w:tr>
      <w:tr w:rsidR="0033572C" w:rsidRPr="00274505" w:rsidTr="0033572C">
        <w:tc>
          <w:tcPr>
            <w:tcW w:w="812" w:type="dxa"/>
          </w:tcPr>
          <w:p w:rsidR="0033572C" w:rsidRPr="00274505" w:rsidRDefault="0033572C" w:rsidP="00237AA0">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sidRPr="00274505">
              <w:rPr>
                <w:rFonts w:ascii="Times New Roman" w:eastAsia="Times New Roman" w:hAnsi="Times New Roman" w:cs="Times New Roman"/>
                <w:color w:val="000000"/>
                <w:sz w:val="18"/>
                <w:szCs w:val="18"/>
              </w:rPr>
              <w:t>6</w:t>
            </w:r>
          </w:p>
        </w:tc>
        <w:tc>
          <w:tcPr>
            <w:tcW w:w="1348" w:type="dxa"/>
          </w:tcPr>
          <w:p w:rsidR="0033572C" w:rsidRPr="00274505" w:rsidRDefault="00387CBA" w:rsidP="00237AA0">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sidRPr="00274505">
              <w:rPr>
                <w:rFonts w:ascii="Times New Roman" w:eastAsia="Times New Roman" w:hAnsi="Times New Roman" w:cs="Times New Roman"/>
                <w:color w:val="000000"/>
                <w:sz w:val="18"/>
                <w:szCs w:val="18"/>
              </w:rPr>
              <w:t>base</w:t>
            </w:r>
          </w:p>
        </w:tc>
        <w:tc>
          <w:tcPr>
            <w:tcW w:w="1800" w:type="dxa"/>
          </w:tcPr>
          <w:p w:rsidR="0033572C" w:rsidRPr="00274505" w:rsidRDefault="0033572C" w:rsidP="00237AA0">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p>
        </w:tc>
        <w:tc>
          <w:tcPr>
            <w:tcW w:w="1710" w:type="dxa"/>
          </w:tcPr>
          <w:p w:rsidR="0033572C" w:rsidRPr="00274505" w:rsidRDefault="0033572C" w:rsidP="00237AA0">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p>
        </w:tc>
      </w:tr>
      <w:tr w:rsidR="0033572C" w:rsidRPr="00274505" w:rsidTr="0033572C">
        <w:tc>
          <w:tcPr>
            <w:tcW w:w="812" w:type="dxa"/>
          </w:tcPr>
          <w:p w:rsidR="0033572C" w:rsidRPr="00274505" w:rsidRDefault="0033572C" w:rsidP="00237AA0">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sidRPr="00274505">
              <w:rPr>
                <w:rFonts w:ascii="Times New Roman" w:eastAsia="Times New Roman" w:hAnsi="Times New Roman" w:cs="Times New Roman"/>
                <w:color w:val="000000"/>
                <w:sz w:val="18"/>
                <w:szCs w:val="18"/>
              </w:rPr>
              <w:t>7</w:t>
            </w:r>
          </w:p>
        </w:tc>
        <w:tc>
          <w:tcPr>
            <w:tcW w:w="1348" w:type="dxa"/>
          </w:tcPr>
          <w:p w:rsidR="0033572C" w:rsidRPr="00274505" w:rsidRDefault="00387CBA" w:rsidP="00237AA0">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proofErr w:type="spellStart"/>
            <w:r w:rsidRPr="00274505">
              <w:rPr>
                <w:rFonts w:ascii="Times New Roman" w:eastAsia="Times New Roman" w:hAnsi="Times New Roman" w:cs="Times New Roman"/>
                <w:color w:val="000000"/>
                <w:sz w:val="18"/>
                <w:szCs w:val="18"/>
              </w:rPr>
              <w:t>resSq</w:t>
            </w:r>
            <w:proofErr w:type="spellEnd"/>
          </w:p>
        </w:tc>
        <w:tc>
          <w:tcPr>
            <w:tcW w:w="1800" w:type="dxa"/>
          </w:tcPr>
          <w:p w:rsidR="0033572C" w:rsidRPr="00274505" w:rsidRDefault="0033572C" w:rsidP="00237AA0">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p>
        </w:tc>
        <w:tc>
          <w:tcPr>
            <w:tcW w:w="1710" w:type="dxa"/>
          </w:tcPr>
          <w:p w:rsidR="0033572C" w:rsidRPr="00274505" w:rsidRDefault="0033572C" w:rsidP="00237AA0">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p>
        </w:tc>
      </w:tr>
      <w:tr w:rsidR="0033572C" w:rsidRPr="00274505" w:rsidTr="0033572C">
        <w:tc>
          <w:tcPr>
            <w:tcW w:w="812" w:type="dxa"/>
          </w:tcPr>
          <w:p w:rsidR="0033572C" w:rsidRPr="00274505" w:rsidRDefault="0033572C" w:rsidP="00237AA0">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sidRPr="00274505">
              <w:rPr>
                <w:rFonts w:ascii="Times New Roman" w:eastAsia="Times New Roman" w:hAnsi="Times New Roman" w:cs="Times New Roman"/>
                <w:color w:val="000000"/>
                <w:sz w:val="18"/>
                <w:szCs w:val="18"/>
              </w:rPr>
              <w:t>8</w:t>
            </w:r>
          </w:p>
        </w:tc>
        <w:tc>
          <w:tcPr>
            <w:tcW w:w="1348" w:type="dxa"/>
          </w:tcPr>
          <w:p w:rsidR="0033572C" w:rsidRPr="00274505" w:rsidRDefault="0033572C" w:rsidP="00237AA0">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p>
        </w:tc>
        <w:tc>
          <w:tcPr>
            <w:tcW w:w="1800" w:type="dxa"/>
          </w:tcPr>
          <w:p w:rsidR="0033572C" w:rsidRPr="00274505" w:rsidRDefault="0033572C" w:rsidP="00237AA0">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p>
        </w:tc>
        <w:tc>
          <w:tcPr>
            <w:tcW w:w="1710" w:type="dxa"/>
          </w:tcPr>
          <w:p w:rsidR="0033572C" w:rsidRPr="00274505" w:rsidRDefault="0033572C" w:rsidP="00237AA0">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p>
        </w:tc>
      </w:tr>
      <w:tr w:rsidR="0033572C" w:rsidRPr="00274505" w:rsidTr="0033572C">
        <w:tc>
          <w:tcPr>
            <w:tcW w:w="812" w:type="dxa"/>
          </w:tcPr>
          <w:p w:rsidR="0033572C" w:rsidRPr="00274505" w:rsidRDefault="0033572C" w:rsidP="00237AA0">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sidRPr="00274505">
              <w:rPr>
                <w:rFonts w:ascii="Times New Roman" w:eastAsia="Times New Roman" w:hAnsi="Times New Roman" w:cs="Times New Roman"/>
                <w:color w:val="000000"/>
                <w:sz w:val="18"/>
                <w:szCs w:val="18"/>
              </w:rPr>
              <w:t>9</w:t>
            </w:r>
          </w:p>
        </w:tc>
        <w:tc>
          <w:tcPr>
            <w:tcW w:w="1348" w:type="dxa"/>
          </w:tcPr>
          <w:p w:rsidR="0033572C" w:rsidRPr="00274505" w:rsidRDefault="00665715" w:rsidP="00237AA0">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sidRPr="00274505">
              <w:rPr>
                <w:rFonts w:ascii="Times New Roman" w:eastAsia="Times New Roman" w:hAnsi="Times New Roman" w:cs="Times New Roman"/>
                <w:color w:val="000000"/>
                <w:sz w:val="18"/>
                <w:szCs w:val="18"/>
              </w:rPr>
              <w:t>x</w:t>
            </w:r>
          </w:p>
        </w:tc>
        <w:tc>
          <w:tcPr>
            <w:tcW w:w="1800" w:type="dxa"/>
          </w:tcPr>
          <w:p w:rsidR="0033572C" w:rsidRPr="00274505" w:rsidRDefault="00665715" w:rsidP="00237AA0">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sidRPr="00274505">
              <w:rPr>
                <w:rFonts w:ascii="Times New Roman" w:eastAsia="Times New Roman" w:hAnsi="Times New Roman" w:cs="Times New Roman"/>
                <w:color w:val="000000"/>
                <w:sz w:val="18"/>
                <w:szCs w:val="18"/>
              </w:rPr>
              <w:t>y</w:t>
            </w:r>
          </w:p>
        </w:tc>
        <w:tc>
          <w:tcPr>
            <w:tcW w:w="1710" w:type="dxa"/>
          </w:tcPr>
          <w:p w:rsidR="0033572C" w:rsidRPr="00274505" w:rsidRDefault="00665715" w:rsidP="00237AA0">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sidRPr="00274505">
              <w:rPr>
                <w:rFonts w:ascii="Times New Roman" w:eastAsia="Times New Roman" w:hAnsi="Times New Roman" w:cs="Times New Roman"/>
                <w:color w:val="000000"/>
                <w:sz w:val="18"/>
                <w:szCs w:val="18"/>
              </w:rPr>
              <w:t>y’</w:t>
            </w:r>
          </w:p>
        </w:tc>
      </w:tr>
      <w:tr w:rsidR="0033572C" w:rsidRPr="00274505" w:rsidTr="0033572C">
        <w:tc>
          <w:tcPr>
            <w:tcW w:w="812" w:type="dxa"/>
          </w:tcPr>
          <w:p w:rsidR="0033572C" w:rsidRPr="00274505" w:rsidRDefault="0033572C" w:rsidP="004D2BAA">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sidRPr="00274505">
              <w:rPr>
                <w:rFonts w:ascii="Times New Roman" w:eastAsia="Times New Roman" w:hAnsi="Times New Roman" w:cs="Times New Roman"/>
                <w:color w:val="000000"/>
                <w:sz w:val="18"/>
                <w:szCs w:val="18"/>
              </w:rPr>
              <w:t>10</w:t>
            </w:r>
          </w:p>
        </w:tc>
        <w:tc>
          <w:tcPr>
            <w:tcW w:w="1348" w:type="dxa"/>
          </w:tcPr>
          <w:p w:rsidR="0033572C" w:rsidRPr="00274505" w:rsidRDefault="00387CBA" w:rsidP="004D2BAA">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sidRPr="00274505">
              <w:rPr>
                <w:rFonts w:ascii="Times New Roman" w:hAnsi="Times New Roman" w:cs="Times New Roman"/>
                <w:color w:val="000000"/>
                <w:sz w:val="18"/>
                <w:szCs w:val="18"/>
              </w:rPr>
              <w:t>0.239</w:t>
            </w:r>
          </w:p>
        </w:tc>
        <w:tc>
          <w:tcPr>
            <w:tcW w:w="1800" w:type="dxa"/>
          </w:tcPr>
          <w:p w:rsidR="0033572C" w:rsidRPr="00274505" w:rsidRDefault="00AA0489" w:rsidP="004D2BAA">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25</w:t>
            </w:r>
          </w:p>
        </w:tc>
        <w:tc>
          <w:tcPr>
            <w:tcW w:w="1710" w:type="dxa"/>
          </w:tcPr>
          <w:p w:rsidR="0033572C" w:rsidRPr="00274505" w:rsidRDefault="0033572C" w:rsidP="004D2BAA">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p>
        </w:tc>
      </w:tr>
      <w:tr w:rsidR="0033572C" w:rsidRPr="00274505" w:rsidTr="0033572C">
        <w:tc>
          <w:tcPr>
            <w:tcW w:w="812" w:type="dxa"/>
          </w:tcPr>
          <w:p w:rsidR="0033572C" w:rsidRPr="00274505" w:rsidRDefault="0033572C" w:rsidP="0033572C">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sidRPr="00274505">
              <w:rPr>
                <w:rFonts w:ascii="Times New Roman" w:eastAsia="Times New Roman" w:hAnsi="Times New Roman" w:cs="Times New Roman"/>
                <w:color w:val="000000"/>
                <w:sz w:val="18"/>
                <w:szCs w:val="18"/>
              </w:rPr>
              <w:t>11</w:t>
            </w:r>
          </w:p>
        </w:tc>
        <w:tc>
          <w:tcPr>
            <w:tcW w:w="1348" w:type="dxa"/>
          </w:tcPr>
          <w:p w:rsidR="0033572C" w:rsidRPr="00274505" w:rsidRDefault="00387CBA" w:rsidP="0033572C">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sidRPr="00274505">
              <w:rPr>
                <w:rFonts w:ascii="Times New Roman" w:hAnsi="Times New Roman" w:cs="Times New Roman"/>
                <w:color w:val="000000"/>
                <w:sz w:val="18"/>
                <w:szCs w:val="18"/>
              </w:rPr>
              <w:t>0.240</w:t>
            </w:r>
          </w:p>
        </w:tc>
        <w:tc>
          <w:tcPr>
            <w:tcW w:w="1800" w:type="dxa"/>
          </w:tcPr>
          <w:p w:rsidR="0033572C" w:rsidRPr="00274505" w:rsidRDefault="00AA0489" w:rsidP="0033572C">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24</w:t>
            </w:r>
          </w:p>
        </w:tc>
        <w:tc>
          <w:tcPr>
            <w:tcW w:w="1710" w:type="dxa"/>
          </w:tcPr>
          <w:p w:rsidR="0033572C" w:rsidRPr="00274505" w:rsidRDefault="0033572C" w:rsidP="0033572C">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p>
        </w:tc>
      </w:tr>
      <w:tr w:rsidR="0033572C" w:rsidRPr="00274505" w:rsidTr="0033572C">
        <w:tc>
          <w:tcPr>
            <w:tcW w:w="812" w:type="dxa"/>
          </w:tcPr>
          <w:p w:rsidR="0033572C" w:rsidRPr="00274505" w:rsidRDefault="0033572C" w:rsidP="0033572C">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sidRPr="00274505">
              <w:rPr>
                <w:rFonts w:ascii="Times New Roman" w:eastAsia="Times New Roman" w:hAnsi="Times New Roman" w:cs="Times New Roman"/>
                <w:color w:val="000000"/>
                <w:sz w:val="18"/>
                <w:szCs w:val="18"/>
              </w:rPr>
              <w:t>12</w:t>
            </w:r>
          </w:p>
        </w:tc>
        <w:tc>
          <w:tcPr>
            <w:tcW w:w="1348" w:type="dxa"/>
          </w:tcPr>
          <w:p w:rsidR="0033572C" w:rsidRPr="00274505" w:rsidRDefault="00387CBA" w:rsidP="0033572C">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sidRPr="00274505">
              <w:rPr>
                <w:rFonts w:ascii="Times New Roman" w:hAnsi="Times New Roman" w:cs="Times New Roman"/>
                <w:color w:val="000000"/>
                <w:sz w:val="18"/>
                <w:szCs w:val="18"/>
              </w:rPr>
              <w:t>0.241</w:t>
            </w:r>
          </w:p>
        </w:tc>
        <w:tc>
          <w:tcPr>
            <w:tcW w:w="1800" w:type="dxa"/>
          </w:tcPr>
          <w:p w:rsidR="0033572C" w:rsidRPr="00274505" w:rsidRDefault="00AA0489" w:rsidP="0033572C">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39</w:t>
            </w:r>
          </w:p>
        </w:tc>
        <w:tc>
          <w:tcPr>
            <w:tcW w:w="1710" w:type="dxa"/>
          </w:tcPr>
          <w:p w:rsidR="0033572C" w:rsidRPr="00274505" w:rsidRDefault="0033572C" w:rsidP="0033572C">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p>
        </w:tc>
      </w:tr>
      <w:tr w:rsidR="0033572C" w:rsidRPr="00274505" w:rsidTr="0033572C">
        <w:tc>
          <w:tcPr>
            <w:tcW w:w="812" w:type="dxa"/>
          </w:tcPr>
          <w:p w:rsidR="0033572C" w:rsidRPr="00274505" w:rsidRDefault="0033572C" w:rsidP="0033572C">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sidRPr="00274505">
              <w:rPr>
                <w:rFonts w:ascii="Times New Roman" w:eastAsia="Times New Roman" w:hAnsi="Times New Roman" w:cs="Times New Roman"/>
                <w:color w:val="000000"/>
                <w:sz w:val="18"/>
                <w:szCs w:val="18"/>
              </w:rPr>
              <w:t>13</w:t>
            </w:r>
          </w:p>
        </w:tc>
        <w:tc>
          <w:tcPr>
            <w:tcW w:w="1348" w:type="dxa"/>
          </w:tcPr>
          <w:p w:rsidR="0033572C" w:rsidRPr="00274505" w:rsidRDefault="00387CBA" w:rsidP="0033572C">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sidRPr="00274505">
              <w:rPr>
                <w:rFonts w:ascii="Times New Roman" w:hAnsi="Times New Roman" w:cs="Times New Roman"/>
                <w:color w:val="000000"/>
                <w:sz w:val="18"/>
                <w:szCs w:val="18"/>
              </w:rPr>
              <w:t>0.242</w:t>
            </w:r>
          </w:p>
        </w:tc>
        <w:tc>
          <w:tcPr>
            <w:tcW w:w="1800" w:type="dxa"/>
          </w:tcPr>
          <w:p w:rsidR="0033572C" w:rsidRPr="00274505" w:rsidRDefault="00AA0489" w:rsidP="0033572C">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49</w:t>
            </w:r>
          </w:p>
        </w:tc>
        <w:tc>
          <w:tcPr>
            <w:tcW w:w="1710" w:type="dxa"/>
          </w:tcPr>
          <w:p w:rsidR="0033572C" w:rsidRPr="00274505" w:rsidRDefault="0033572C" w:rsidP="0033572C">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p>
        </w:tc>
      </w:tr>
      <w:tr w:rsidR="0033572C" w:rsidRPr="00274505" w:rsidTr="0033572C">
        <w:tc>
          <w:tcPr>
            <w:tcW w:w="812" w:type="dxa"/>
          </w:tcPr>
          <w:p w:rsidR="0033572C" w:rsidRPr="00274505" w:rsidRDefault="0033572C" w:rsidP="0033572C">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sidRPr="00274505">
              <w:rPr>
                <w:rFonts w:ascii="Times New Roman" w:eastAsia="Times New Roman" w:hAnsi="Times New Roman" w:cs="Times New Roman"/>
                <w:color w:val="000000"/>
                <w:sz w:val="18"/>
                <w:szCs w:val="18"/>
              </w:rPr>
              <w:t>14</w:t>
            </w:r>
          </w:p>
        </w:tc>
        <w:tc>
          <w:tcPr>
            <w:tcW w:w="1348" w:type="dxa"/>
          </w:tcPr>
          <w:p w:rsidR="0033572C" w:rsidRPr="00274505" w:rsidRDefault="00387CBA" w:rsidP="0033572C">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sidRPr="00274505">
              <w:rPr>
                <w:rFonts w:ascii="Times New Roman" w:hAnsi="Times New Roman" w:cs="Times New Roman"/>
                <w:color w:val="000000"/>
                <w:sz w:val="18"/>
                <w:szCs w:val="18"/>
              </w:rPr>
              <w:t>0.243</w:t>
            </w:r>
          </w:p>
        </w:tc>
        <w:tc>
          <w:tcPr>
            <w:tcW w:w="1800" w:type="dxa"/>
          </w:tcPr>
          <w:p w:rsidR="0033572C" w:rsidRPr="00274505" w:rsidRDefault="00AA0489" w:rsidP="0033572C">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56</w:t>
            </w:r>
          </w:p>
        </w:tc>
        <w:tc>
          <w:tcPr>
            <w:tcW w:w="1710" w:type="dxa"/>
          </w:tcPr>
          <w:p w:rsidR="0033572C" w:rsidRPr="00274505" w:rsidRDefault="0033572C" w:rsidP="0033572C">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p>
        </w:tc>
      </w:tr>
      <w:tr w:rsidR="0033572C" w:rsidRPr="00274505" w:rsidTr="0033572C">
        <w:tc>
          <w:tcPr>
            <w:tcW w:w="812" w:type="dxa"/>
          </w:tcPr>
          <w:p w:rsidR="0033572C" w:rsidRPr="00274505" w:rsidRDefault="0033572C" w:rsidP="0033572C">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sidRPr="00274505">
              <w:rPr>
                <w:rFonts w:ascii="Times New Roman" w:eastAsia="Times New Roman" w:hAnsi="Times New Roman" w:cs="Times New Roman"/>
                <w:color w:val="000000"/>
                <w:sz w:val="18"/>
                <w:szCs w:val="18"/>
              </w:rPr>
              <w:t>15</w:t>
            </w:r>
          </w:p>
        </w:tc>
        <w:tc>
          <w:tcPr>
            <w:tcW w:w="1348" w:type="dxa"/>
          </w:tcPr>
          <w:p w:rsidR="0033572C" w:rsidRPr="00274505" w:rsidRDefault="00387CBA" w:rsidP="0033572C">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sidRPr="00274505">
              <w:rPr>
                <w:rFonts w:ascii="Times New Roman" w:hAnsi="Times New Roman" w:cs="Times New Roman"/>
                <w:color w:val="000000"/>
                <w:sz w:val="18"/>
                <w:szCs w:val="18"/>
              </w:rPr>
              <w:t>0.244</w:t>
            </w:r>
          </w:p>
        </w:tc>
        <w:tc>
          <w:tcPr>
            <w:tcW w:w="1800" w:type="dxa"/>
          </w:tcPr>
          <w:p w:rsidR="0033572C" w:rsidRPr="00274505" w:rsidRDefault="00AA0489" w:rsidP="0033572C">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84</w:t>
            </w:r>
          </w:p>
        </w:tc>
        <w:tc>
          <w:tcPr>
            <w:tcW w:w="1710" w:type="dxa"/>
          </w:tcPr>
          <w:p w:rsidR="0033572C" w:rsidRPr="00274505" w:rsidRDefault="0033572C" w:rsidP="0033572C">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p>
        </w:tc>
      </w:tr>
      <w:tr w:rsidR="0033572C" w:rsidRPr="00274505" w:rsidTr="0033572C">
        <w:tc>
          <w:tcPr>
            <w:tcW w:w="812" w:type="dxa"/>
          </w:tcPr>
          <w:p w:rsidR="0033572C" w:rsidRPr="00274505" w:rsidRDefault="0033572C" w:rsidP="0033572C">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sidRPr="00274505">
              <w:rPr>
                <w:rFonts w:ascii="Times New Roman" w:eastAsia="Times New Roman" w:hAnsi="Times New Roman" w:cs="Times New Roman"/>
                <w:color w:val="000000"/>
                <w:sz w:val="18"/>
                <w:szCs w:val="18"/>
              </w:rPr>
              <w:t>16</w:t>
            </w:r>
          </w:p>
        </w:tc>
        <w:tc>
          <w:tcPr>
            <w:tcW w:w="1348" w:type="dxa"/>
          </w:tcPr>
          <w:p w:rsidR="0033572C" w:rsidRPr="00274505" w:rsidRDefault="00387CBA" w:rsidP="0033572C">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sidRPr="00274505">
              <w:rPr>
                <w:rFonts w:ascii="Times New Roman" w:hAnsi="Times New Roman" w:cs="Times New Roman"/>
                <w:color w:val="000000"/>
                <w:sz w:val="18"/>
                <w:szCs w:val="18"/>
              </w:rPr>
              <w:t>0.245</w:t>
            </w:r>
          </w:p>
        </w:tc>
        <w:tc>
          <w:tcPr>
            <w:tcW w:w="1800" w:type="dxa"/>
          </w:tcPr>
          <w:p w:rsidR="0033572C" w:rsidRPr="00274505" w:rsidRDefault="00AA0489" w:rsidP="0033572C">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66</w:t>
            </w:r>
          </w:p>
        </w:tc>
        <w:tc>
          <w:tcPr>
            <w:tcW w:w="1710" w:type="dxa"/>
          </w:tcPr>
          <w:p w:rsidR="0033572C" w:rsidRPr="00274505" w:rsidRDefault="0033572C" w:rsidP="0033572C">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p>
        </w:tc>
      </w:tr>
      <w:tr w:rsidR="0033572C" w:rsidRPr="00274505" w:rsidTr="0033572C">
        <w:tc>
          <w:tcPr>
            <w:tcW w:w="812" w:type="dxa"/>
          </w:tcPr>
          <w:p w:rsidR="0033572C" w:rsidRPr="00274505" w:rsidRDefault="0033572C" w:rsidP="0033572C">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sidRPr="00274505">
              <w:rPr>
                <w:rFonts w:ascii="Times New Roman" w:eastAsia="Times New Roman" w:hAnsi="Times New Roman" w:cs="Times New Roman"/>
                <w:color w:val="000000"/>
                <w:sz w:val="18"/>
                <w:szCs w:val="18"/>
              </w:rPr>
              <w:t>17</w:t>
            </w:r>
          </w:p>
        </w:tc>
        <w:tc>
          <w:tcPr>
            <w:tcW w:w="1348" w:type="dxa"/>
          </w:tcPr>
          <w:p w:rsidR="0033572C" w:rsidRPr="00274505" w:rsidRDefault="00387CBA" w:rsidP="0033572C">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sidRPr="00274505">
              <w:rPr>
                <w:rFonts w:ascii="Times New Roman" w:hAnsi="Times New Roman" w:cs="Times New Roman"/>
                <w:color w:val="000000"/>
                <w:sz w:val="18"/>
                <w:szCs w:val="18"/>
              </w:rPr>
              <w:t>0.246</w:t>
            </w:r>
          </w:p>
        </w:tc>
        <w:tc>
          <w:tcPr>
            <w:tcW w:w="1800" w:type="dxa"/>
          </w:tcPr>
          <w:p w:rsidR="0033572C" w:rsidRPr="00274505" w:rsidRDefault="00AA0489" w:rsidP="0033572C">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97</w:t>
            </w:r>
          </w:p>
        </w:tc>
        <w:tc>
          <w:tcPr>
            <w:tcW w:w="1710" w:type="dxa"/>
          </w:tcPr>
          <w:p w:rsidR="0033572C" w:rsidRPr="00274505" w:rsidRDefault="0033572C" w:rsidP="0033572C">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p>
        </w:tc>
      </w:tr>
      <w:tr w:rsidR="0033572C" w:rsidRPr="00274505" w:rsidTr="0033572C">
        <w:tc>
          <w:tcPr>
            <w:tcW w:w="812" w:type="dxa"/>
          </w:tcPr>
          <w:p w:rsidR="0033572C" w:rsidRPr="00274505" w:rsidRDefault="0033572C" w:rsidP="0033572C">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sidRPr="00274505">
              <w:rPr>
                <w:rFonts w:ascii="Times New Roman" w:eastAsia="Times New Roman" w:hAnsi="Times New Roman" w:cs="Times New Roman"/>
                <w:color w:val="000000"/>
                <w:sz w:val="18"/>
                <w:szCs w:val="18"/>
              </w:rPr>
              <w:t>18</w:t>
            </w:r>
          </w:p>
        </w:tc>
        <w:tc>
          <w:tcPr>
            <w:tcW w:w="1348" w:type="dxa"/>
          </w:tcPr>
          <w:p w:rsidR="0033572C" w:rsidRPr="00274505" w:rsidRDefault="00387CBA" w:rsidP="0033572C">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sidRPr="00274505">
              <w:rPr>
                <w:rFonts w:ascii="Times New Roman" w:hAnsi="Times New Roman" w:cs="Times New Roman"/>
                <w:color w:val="000000"/>
                <w:sz w:val="18"/>
                <w:szCs w:val="18"/>
              </w:rPr>
              <w:t>0.247</w:t>
            </w:r>
          </w:p>
        </w:tc>
        <w:tc>
          <w:tcPr>
            <w:tcW w:w="1800" w:type="dxa"/>
          </w:tcPr>
          <w:p w:rsidR="0033572C" w:rsidRPr="00274505" w:rsidRDefault="00AA0489" w:rsidP="0033572C">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158</w:t>
            </w:r>
          </w:p>
        </w:tc>
        <w:tc>
          <w:tcPr>
            <w:tcW w:w="1710" w:type="dxa"/>
          </w:tcPr>
          <w:p w:rsidR="0033572C" w:rsidRPr="00274505" w:rsidRDefault="0033572C" w:rsidP="0033572C">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p>
        </w:tc>
      </w:tr>
      <w:tr w:rsidR="00274505" w:rsidRPr="00274505" w:rsidTr="0033572C">
        <w:tc>
          <w:tcPr>
            <w:tcW w:w="812" w:type="dxa"/>
          </w:tcPr>
          <w:p w:rsidR="00274505" w:rsidRPr="00274505" w:rsidRDefault="00274505" w:rsidP="00274505">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sidRPr="00274505">
              <w:rPr>
                <w:rFonts w:ascii="Times New Roman" w:eastAsia="Times New Roman" w:hAnsi="Times New Roman" w:cs="Times New Roman"/>
                <w:color w:val="000000"/>
                <w:sz w:val="18"/>
                <w:szCs w:val="18"/>
              </w:rPr>
              <w:t>19</w:t>
            </w:r>
          </w:p>
        </w:tc>
        <w:tc>
          <w:tcPr>
            <w:tcW w:w="1348" w:type="dxa"/>
          </w:tcPr>
          <w:p w:rsidR="00274505" w:rsidRPr="00274505" w:rsidRDefault="00274505" w:rsidP="00274505">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sidRPr="00274505">
              <w:rPr>
                <w:rFonts w:ascii="Times New Roman" w:hAnsi="Times New Roman" w:cs="Times New Roman"/>
                <w:color w:val="000000"/>
                <w:sz w:val="18"/>
                <w:szCs w:val="18"/>
              </w:rPr>
              <w:t>0.248</w:t>
            </w:r>
          </w:p>
        </w:tc>
        <w:tc>
          <w:tcPr>
            <w:tcW w:w="1800" w:type="dxa"/>
          </w:tcPr>
          <w:p w:rsidR="00274505" w:rsidRPr="00274505" w:rsidRDefault="00AA0489" w:rsidP="00274505">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244</w:t>
            </w:r>
          </w:p>
        </w:tc>
        <w:tc>
          <w:tcPr>
            <w:tcW w:w="1710" w:type="dxa"/>
          </w:tcPr>
          <w:p w:rsidR="00274505" w:rsidRPr="00274505" w:rsidRDefault="00274505" w:rsidP="00274505">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p>
        </w:tc>
      </w:tr>
      <w:tr w:rsidR="00274505" w:rsidRPr="00274505" w:rsidTr="0033572C">
        <w:tc>
          <w:tcPr>
            <w:tcW w:w="812" w:type="dxa"/>
          </w:tcPr>
          <w:p w:rsidR="00274505" w:rsidRPr="00274505" w:rsidRDefault="00274505" w:rsidP="00274505">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sidRPr="00274505">
              <w:rPr>
                <w:rFonts w:ascii="Times New Roman" w:eastAsia="Times New Roman" w:hAnsi="Times New Roman" w:cs="Times New Roman"/>
                <w:color w:val="000000"/>
                <w:sz w:val="18"/>
                <w:szCs w:val="18"/>
              </w:rPr>
              <w:t>20</w:t>
            </w:r>
          </w:p>
        </w:tc>
        <w:tc>
          <w:tcPr>
            <w:tcW w:w="1348" w:type="dxa"/>
          </w:tcPr>
          <w:p w:rsidR="00274505" w:rsidRPr="00274505" w:rsidRDefault="00274505" w:rsidP="00274505">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sidRPr="00274505">
              <w:rPr>
                <w:rFonts w:ascii="Times New Roman" w:hAnsi="Times New Roman" w:cs="Times New Roman"/>
                <w:color w:val="000000"/>
                <w:sz w:val="18"/>
                <w:szCs w:val="18"/>
              </w:rPr>
              <w:t>0.249</w:t>
            </w:r>
          </w:p>
        </w:tc>
        <w:tc>
          <w:tcPr>
            <w:tcW w:w="1800" w:type="dxa"/>
          </w:tcPr>
          <w:p w:rsidR="00274505" w:rsidRPr="00274505" w:rsidRDefault="00AA0489" w:rsidP="00274505">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353</w:t>
            </w:r>
          </w:p>
        </w:tc>
        <w:tc>
          <w:tcPr>
            <w:tcW w:w="1710" w:type="dxa"/>
          </w:tcPr>
          <w:p w:rsidR="00274505" w:rsidRPr="00274505" w:rsidRDefault="00274505" w:rsidP="00274505">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p>
        </w:tc>
      </w:tr>
      <w:tr w:rsidR="00274505" w:rsidRPr="00274505" w:rsidTr="0033572C">
        <w:tc>
          <w:tcPr>
            <w:tcW w:w="812" w:type="dxa"/>
          </w:tcPr>
          <w:p w:rsidR="00274505" w:rsidRPr="00274505" w:rsidRDefault="00274505" w:rsidP="00274505">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sidRPr="00274505">
              <w:rPr>
                <w:rFonts w:ascii="Times New Roman" w:eastAsia="Times New Roman" w:hAnsi="Times New Roman" w:cs="Times New Roman"/>
                <w:color w:val="000000"/>
                <w:sz w:val="18"/>
                <w:szCs w:val="18"/>
              </w:rPr>
              <w:t>21</w:t>
            </w:r>
          </w:p>
        </w:tc>
        <w:tc>
          <w:tcPr>
            <w:tcW w:w="1348" w:type="dxa"/>
          </w:tcPr>
          <w:p w:rsidR="00274505" w:rsidRPr="00274505" w:rsidRDefault="00274505" w:rsidP="00274505">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sidRPr="00274505">
              <w:rPr>
                <w:rFonts w:ascii="Times New Roman" w:hAnsi="Times New Roman" w:cs="Times New Roman"/>
                <w:color w:val="000000"/>
                <w:sz w:val="18"/>
                <w:szCs w:val="18"/>
              </w:rPr>
              <w:t>0.250</w:t>
            </w:r>
          </w:p>
        </w:tc>
        <w:tc>
          <w:tcPr>
            <w:tcW w:w="1800" w:type="dxa"/>
          </w:tcPr>
          <w:p w:rsidR="00274505" w:rsidRPr="00274505" w:rsidRDefault="00AA0489" w:rsidP="00274505">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444</w:t>
            </w:r>
          </w:p>
        </w:tc>
        <w:tc>
          <w:tcPr>
            <w:tcW w:w="1710" w:type="dxa"/>
          </w:tcPr>
          <w:p w:rsidR="00274505" w:rsidRPr="00274505" w:rsidRDefault="00274505" w:rsidP="00274505">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p>
        </w:tc>
      </w:tr>
      <w:tr w:rsidR="00274505" w:rsidRPr="00274505" w:rsidTr="0033572C">
        <w:tc>
          <w:tcPr>
            <w:tcW w:w="812" w:type="dxa"/>
          </w:tcPr>
          <w:p w:rsidR="00274505" w:rsidRPr="00274505" w:rsidRDefault="00274505" w:rsidP="00274505">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sidRPr="00274505">
              <w:rPr>
                <w:rFonts w:ascii="Times New Roman" w:eastAsia="Times New Roman" w:hAnsi="Times New Roman" w:cs="Times New Roman"/>
                <w:color w:val="000000"/>
                <w:sz w:val="18"/>
                <w:szCs w:val="18"/>
              </w:rPr>
              <w:t>22</w:t>
            </w:r>
          </w:p>
        </w:tc>
        <w:tc>
          <w:tcPr>
            <w:tcW w:w="1348" w:type="dxa"/>
          </w:tcPr>
          <w:p w:rsidR="00274505" w:rsidRPr="00274505" w:rsidRDefault="00274505" w:rsidP="00274505">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sidRPr="00274505">
              <w:rPr>
                <w:rFonts w:ascii="Times New Roman" w:eastAsia="Times New Roman" w:hAnsi="Times New Roman" w:cs="Times New Roman"/>
                <w:color w:val="000000"/>
                <w:sz w:val="18"/>
                <w:szCs w:val="18"/>
              </w:rPr>
              <w:t>0.251</w:t>
            </w:r>
          </w:p>
        </w:tc>
        <w:tc>
          <w:tcPr>
            <w:tcW w:w="1800" w:type="dxa"/>
          </w:tcPr>
          <w:p w:rsidR="00274505" w:rsidRPr="00274505" w:rsidRDefault="00AA0489" w:rsidP="00274505">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773</w:t>
            </w:r>
          </w:p>
        </w:tc>
        <w:tc>
          <w:tcPr>
            <w:tcW w:w="1710" w:type="dxa"/>
          </w:tcPr>
          <w:p w:rsidR="00274505" w:rsidRPr="00274505" w:rsidRDefault="00274505" w:rsidP="00274505">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p>
        </w:tc>
      </w:tr>
      <w:tr w:rsidR="00274505" w:rsidRPr="00274505" w:rsidTr="0033572C">
        <w:tc>
          <w:tcPr>
            <w:tcW w:w="812" w:type="dxa"/>
          </w:tcPr>
          <w:p w:rsidR="00274505" w:rsidRPr="00274505" w:rsidRDefault="00274505" w:rsidP="00274505">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sidRPr="00274505">
              <w:rPr>
                <w:rFonts w:ascii="Times New Roman" w:eastAsia="Times New Roman" w:hAnsi="Times New Roman" w:cs="Times New Roman"/>
                <w:color w:val="000000"/>
                <w:sz w:val="18"/>
                <w:szCs w:val="18"/>
              </w:rPr>
              <w:t>23</w:t>
            </w:r>
          </w:p>
        </w:tc>
        <w:tc>
          <w:tcPr>
            <w:tcW w:w="1348" w:type="dxa"/>
          </w:tcPr>
          <w:p w:rsidR="00274505" w:rsidRPr="00274505" w:rsidRDefault="00274505" w:rsidP="00274505">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sidRPr="00274505">
              <w:rPr>
                <w:rFonts w:ascii="Times New Roman" w:hAnsi="Times New Roman" w:cs="Times New Roman"/>
                <w:color w:val="000000"/>
                <w:sz w:val="18"/>
                <w:szCs w:val="18"/>
              </w:rPr>
              <w:t>0.252</w:t>
            </w:r>
          </w:p>
        </w:tc>
        <w:tc>
          <w:tcPr>
            <w:tcW w:w="1800" w:type="dxa"/>
          </w:tcPr>
          <w:p w:rsidR="00274505" w:rsidRPr="00274505" w:rsidRDefault="00AA0489" w:rsidP="00274505">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1196</w:t>
            </w:r>
          </w:p>
        </w:tc>
        <w:tc>
          <w:tcPr>
            <w:tcW w:w="1710" w:type="dxa"/>
          </w:tcPr>
          <w:p w:rsidR="00274505" w:rsidRPr="00274505" w:rsidRDefault="00274505" w:rsidP="00274505">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p>
        </w:tc>
      </w:tr>
      <w:tr w:rsidR="00274505" w:rsidRPr="00274505" w:rsidTr="0033572C">
        <w:tc>
          <w:tcPr>
            <w:tcW w:w="812" w:type="dxa"/>
          </w:tcPr>
          <w:p w:rsidR="00274505" w:rsidRPr="00274505" w:rsidRDefault="00274505" w:rsidP="00274505">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sidRPr="00274505">
              <w:rPr>
                <w:rFonts w:ascii="Times New Roman" w:eastAsia="Times New Roman" w:hAnsi="Times New Roman" w:cs="Times New Roman"/>
                <w:color w:val="000000"/>
                <w:sz w:val="18"/>
                <w:szCs w:val="18"/>
              </w:rPr>
              <w:t>24</w:t>
            </w:r>
          </w:p>
        </w:tc>
        <w:tc>
          <w:tcPr>
            <w:tcW w:w="1348" w:type="dxa"/>
          </w:tcPr>
          <w:p w:rsidR="00274505" w:rsidRPr="00274505" w:rsidRDefault="00274505" w:rsidP="00274505">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sidRPr="00274505">
              <w:rPr>
                <w:rFonts w:ascii="Times New Roman" w:hAnsi="Times New Roman" w:cs="Times New Roman"/>
                <w:color w:val="000000"/>
                <w:sz w:val="18"/>
                <w:szCs w:val="18"/>
              </w:rPr>
              <w:t>0.253</w:t>
            </w:r>
          </w:p>
        </w:tc>
        <w:tc>
          <w:tcPr>
            <w:tcW w:w="1800" w:type="dxa"/>
          </w:tcPr>
          <w:p w:rsidR="00274505" w:rsidRPr="00274505" w:rsidRDefault="00AA0489" w:rsidP="00274505">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1677</w:t>
            </w:r>
          </w:p>
        </w:tc>
        <w:tc>
          <w:tcPr>
            <w:tcW w:w="1710" w:type="dxa"/>
          </w:tcPr>
          <w:p w:rsidR="00274505" w:rsidRPr="00274505" w:rsidRDefault="00274505" w:rsidP="00274505">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p>
        </w:tc>
      </w:tr>
      <w:tr w:rsidR="00274505" w:rsidRPr="00274505" w:rsidTr="0033572C">
        <w:tc>
          <w:tcPr>
            <w:tcW w:w="812" w:type="dxa"/>
          </w:tcPr>
          <w:p w:rsidR="00274505" w:rsidRPr="00274505" w:rsidRDefault="00274505" w:rsidP="00274505">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sidRPr="00274505">
              <w:rPr>
                <w:rFonts w:ascii="Times New Roman" w:eastAsia="Times New Roman" w:hAnsi="Times New Roman" w:cs="Times New Roman"/>
                <w:color w:val="000000"/>
                <w:sz w:val="18"/>
                <w:szCs w:val="18"/>
              </w:rPr>
              <w:t>25</w:t>
            </w:r>
          </w:p>
        </w:tc>
        <w:tc>
          <w:tcPr>
            <w:tcW w:w="1348" w:type="dxa"/>
          </w:tcPr>
          <w:p w:rsidR="00274505" w:rsidRPr="00274505" w:rsidRDefault="00274505" w:rsidP="00274505">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sidRPr="00274505">
              <w:rPr>
                <w:rFonts w:ascii="Times New Roman" w:hAnsi="Times New Roman" w:cs="Times New Roman"/>
                <w:color w:val="000000"/>
                <w:sz w:val="18"/>
                <w:szCs w:val="18"/>
              </w:rPr>
              <w:t>0.254</w:t>
            </w:r>
          </w:p>
        </w:tc>
        <w:tc>
          <w:tcPr>
            <w:tcW w:w="1800" w:type="dxa"/>
          </w:tcPr>
          <w:p w:rsidR="00274505" w:rsidRPr="00274505" w:rsidRDefault="00AA0489" w:rsidP="00274505">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1654</w:t>
            </w:r>
          </w:p>
        </w:tc>
        <w:tc>
          <w:tcPr>
            <w:tcW w:w="1710" w:type="dxa"/>
          </w:tcPr>
          <w:p w:rsidR="00274505" w:rsidRPr="00274505" w:rsidRDefault="00274505" w:rsidP="00274505">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p>
        </w:tc>
      </w:tr>
      <w:tr w:rsidR="00274505" w:rsidRPr="00274505" w:rsidTr="0033572C">
        <w:tc>
          <w:tcPr>
            <w:tcW w:w="812" w:type="dxa"/>
          </w:tcPr>
          <w:p w:rsidR="00274505" w:rsidRPr="00274505" w:rsidRDefault="00274505" w:rsidP="00274505">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sidRPr="00274505">
              <w:rPr>
                <w:rFonts w:ascii="Times New Roman" w:eastAsia="Times New Roman" w:hAnsi="Times New Roman" w:cs="Times New Roman"/>
                <w:color w:val="000000"/>
                <w:sz w:val="18"/>
                <w:szCs w:val="18"/>
              </w:rPr>
              <w:t>26</w:t>
            </w:r>
          </w:p>
        </w:tc>
        <w:tc>
          <w:tcPr>
            <w:tcW w:w="1348" w:type="dxa"/>
          </w:tcPr>
          <w:p w:rsidR="00274505" w:rsidRPr="00274505" w:rsidRDefault="00274505" w:rsidP="00274505">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sidRPr="00274505">
              <w:rPr>
                <w:rFonts w:ascii="Times New Roman" w:hAnsi="Times New Roman" w:cs="Times New Roman"/>
                <w:color w:val="000000"/>
                <w:sz w:val="18"/>
                <w:szCs w:val="18"/>
              </w:rPr>
              <w:t>0.255</w:t>
            </w:r>
          </w:p>
        </w:tc>
        <w:tc>
          <w:tcPr>
            <w:tcW w:w="1800" w:type="dxa"/>
          </w:tcPr>
          <w:p w:rsidR="00274505" w:rsidRPr="00274505" w:rsidRDefault="00AA0489" w:rsidP="00274505">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1314</w:t>
            </w:r>
          </w:p>
        </w:tc>
        <w:tc>
          <w:tcPr>
            <w:tcW w:w="1710" w:type="dxa"/>
          </w:tcPr>
          <w:p w:rsidR="00274505" w:rsidRPr="00274505" w:rsidRDefault="00274505" w:rsidP="00274505">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p>
        </w:tc>
      </w:tr>
      <w:tr w:rsidR="00274505" w:rsidRPr="00274505" w:rsidTr="0033572C">
        <w:tc>
          <w:tcPr>
            <w:tcW w:w="812" w:type="dxa"/>
          </w:tcPr>
          <w:p w:rsidR="00274505" w:rsidRPr="00274505" w:rsidRDefault="00274505" w:rsidP="00274505">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sidRPr="00274505">
              <w:rPr>
                <w:rFonts w:ascii="Times New Roman" w:eastAsia="Times New Roman" w:hAnsi="Times New Roman" w:cs="Times New Roman"/>
                <w:color w:val="000000"/>
                <w:sz w:val="18"/>
                <w:szCs w:val="18"/>
              </w:rPr>
              <w:t>27</w:t>
            </w:r>
          </w:p>
        </w:tc>
        <w:tc>
          <w:tcPr>
            <w:tcW w:w="1348" w:type="dxa"/>
          </w:tcPr>
          <w:p w:rsidR="00274505" w:rsidRPr="00274505" w:rsidRDefault="00274505" w:rsidP="00274505">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sidRPr="00274505">
              <w:rPr>
                <w:rFonts w:ascii="Times New Roman" w:hAnsi="Times New Roman" w:cs="Times New Roman"/>
                <w:color w:val="000000"/>
                <w:sz w:val="18"/>
                <w:szCs w:val="18"/>
              </w:rPr>
              <w:t>0.256</w:t>
            </w:r>
          </w:p>
        </w:tc>
        <w:tc>
          <w:tcPr>
            <w:tcW w:w="1800" w:type="dxa"/>
          </w:tcPr>
          <w:p w:rsidR="00274505" w:rsidRPr="00274505" w:rsidRDefault="00AA0489" w:rsidP="00274505">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1173</w:t>
            </w:r>
          </w:p>
        </w:tc>
        <w:tc>
          <w:tcPr>
            <w:tcW w:w="1710" w:type="dxa"/>
          </w:tcPr>
          <w:p w:rsidR="00274505" w:rsidRPr="00274505" w:rsidRDefault="00274505" w:rsidP="00274505">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p>
        </w:tc>
      </w:tr>
      <w:tr w:rsidR="00274505" w:rsidRPr="00274505" w:rsidTr="0033572C">
        <w:tc>
          <w:tcPr>
            <w:tcW w:w="812" w:type="dxa"/>
          </w:tcPr>
          <w:p w:rsidR="00274505" w:rsidRPr="00274505" w:rsidRDefault="00274505" w:rsidP="00274505">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sidRPr="00274505">
              <w:rPr>
                <w:rFonts w:ascii="Times New Roman" w:eastAsia="Times New Roman" w:hAnsi="Times New Roman" w:cs="Times New Roman"/>
                <w:color w:val="000000"/>
                <w:sz w:val="18"/>
                <w:szCs w:val="18"/>
              </w:rPr>
              <w:t>28</w:t>
            </w:r>
          </w:p>
        </w:tc>
        <w:tc>
          <w:tcPr>
            <w:tcW w:w="1348" w:type="dxa"/>
          </w:tcPr>
          <w:p w:rsidR="00274505" w:rsidRPr="00274505" w:rsidRDefault="00274505" w:rsidP="00274505">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sidRPr="00274505">
              <w:rPr>
                <w:rFonts w:ascii="Times New Roman" w:hAnsi="Times New Roman" w:cs="Times New Roman"/>
                <w:color w:val="000000"/>
                <w:sz w:val="18"/>
                <w:szCs w:val="18"/>
              </w:rPr>
              <w:t>0.257</w:t>
            </w:r>
          </w:p>
        </w:tc>
        <w:tc>
          <w:tcPr>
            <w:tcW w:w="1800" w:type="dxa"/>
          </w:tcPr>
          <w:p w:rsidR="00274505" w:rsidRPr="00274505" w:rsidRDefault="00AA0489" w:rsidP="00274505">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933</w:t>
            </w:r>
          </w:p>
        </w:tc>
        <w:tc>
          <w:tcPr>
            <w:tcW w:w="1710" w:type="dxa"/>
          </w:tcPr>
          <w:p w:rsidR="00274505" w:rsidRPr="00274505" w:rsidRDefault="00274505" w:rsidP="00274505">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p>
        </w:tc>
      </w:tr>
      <w:tr w:rsidR="00274505" w:rsidRPr="00274505" w:rsidTr="0033572C">
        <w:tc>
          <w:tcPr>
            <w:tcW w:w="812" w:type="dxa"/>
          </w:tcPr>
          <w:p w:rsidR="00274505" w:rsidRPr="00274505" w:rsidRDefault="00274505" w:rsidP="00274505">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sidRPr="00274505">
              <w:rPr>
                <w:rFonts w:ascii="Times New Roman" w:eastAsia="Times New Roman" w:hAnsi="Times New Roman" w:cs="Times New Roman"/>
                <w:color w:val="000000"/>
                <w:sz w:val="18"/>
                <w:szCs w:val="18"/>
              </w:rPr>
              <w:t>29</w:t>
            </w:r>
          </w:p>
        </w:tc>
        <w:tc>
          <w:tcPr>
            <w:tcW w:w="1348" w:type="dxa"/>
          </w:tcPr>
          <w:p w:rsidR="00274505" w:rsidRPr="00274505" w:rsidRDefault="00274505" w:rsidP="00274505">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sidRPr="00274505">
              <w:rPr>
                <w:rFonts w:ascii="Times New Roman" w:hAnsi="Times New Roman" w:cs="Times New Roman"/>
                <w:color w:val="000000"/>
                <w:sz w:val="18"/>
                <w:szCs w:val="18"/>
              </w:rPr>
              <w:t>0.258</w:t>
            </w:r>
          </w:p>
        </w:tc>
        <w:tc>
          <w:tcPr>
            <w:tcW w:w="1800" w:type="dxa"/>
          </w:tcPr>
          <w:p w:rsidR="00274505" w:rsidRPr="00274505" w:rsidRDefault="00AA0489" w:rsidP="00274505">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550</w:t>
            </w:r>
          </w:p>
        </w:tc>
        <w:tc>
          <w:tcPr>
            <w:tcW w:w="1710" w:type="dxa"/>
          </w:tcPr>
          <w:p w:rsidR="00274505" w:rsidRPr="00274505" w:rsidRDefault="00274505" w:rsidP="00274505">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p>
        </w:tc>
      </w:tr>
      <w:tr w:rsidR="00274505" w:rsidRPr="00274505" w:rsidTr="0033572C">
        <w:tc>
          <w:tcPr>
            <w:tcW w:w="812" w:type="dxa"/>
          </w:tcPr>
          <w:p w:rsidR="00274505" w:rsidRPr="00274505" w:rsidRDefault="00274505" w:rsidP="00274505">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sidRPr="00274505">
              <w:rPr>
                <w:rFonts w:ascii="Times New Roman" w:eastAsia="Times New Roman" w:hAnsi="Times New Roman" w:cs="Times New Roman"/>
                <w:color w:val="000000"/>
                <w:sz w:val="18"/>
                <w:szCs w:val="18"/>
              </w:rPr>
              <w:t>30</w:t>
            </w:r>
          </w:p>
        </w:tc>
        <w:tc>
          <w:tcPr>
            <w:tcW w:w="1348" w:type="dxa"/>
          </w:tcPr>
          <w:p w:rsidR="00274505" w:rsidRPr="00274505" w:rsidRDefault="00274505" w:rsidP="00274505">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sidRPr="00274505">
              <w:rPr>
                <w:rFonts w:ascii="Times New Roman" w:hAnsi="Times New Roman" w:cs="Times New Roman"/>
                <w:color w:val="000000"/>
                <w:sz w:val="18"/>
                <w:szCs w:val="18"/>
              </w:rPr>
              <w:t>0.259</w:t>
            </w:r>
          </w:p>
        </w:tc>
        <w:tc>
          <w:tcPr>
            <w:tcW w:w="1800" w:type="dxa"/>
          </w:tcPr>
          <w:p w:rsidR="00274505" w:rsidRPr="00274505" w:rsidRDefault="00AA0489" w:rsidP="00274505">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220</w:t>
            </w:r>
          </w:p>
        </w:tc>
        <w:tc>
          <w:tcPr>
            <w:tcW w:w="1710" w:type="dxa"/>
          </w:tcPr>
          <w:p w:rsidR="00274505" w:rsidRPr="00274505" w:rsidRDefault="00274505" w:rsidP="00274505">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p>
        </w:tc>
      </w:tr>
      <w:tr w:rsidR="00274505" w:rsidRPr="00274505" w:rsidTr="0033572C">
        <w:tc>
          <w:tcPr>
            <w:tcW w:w="812" w:type="dxa"/>
          </w:tcPr>
          <w:p w:rsidR="00274505" w:rsidRPr="00274505" w:rsidRDefault="00274505" w:rsidP="00274505">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sidRPr="00274505">
              <w:rPr>
                <w:rFonts w:ascii="Times New Roman" w:eastAsia="Times New Roman" w:hAnsi="Times New Roman" w:cs="Times New Roman"/>
                <w:color w:val="000000"/>
                <w:sz w:val="18"/>
                <w:szCs w:val="18"/>
              </w:rPr>
              <w:t>31</w:t>
            </w:r>
          </w:p>
        </w:tc>
        <w:tc>
          <w:tcPr>
            <w:tcW w:w="1348" w:type="dxa"/>
          </w:tcPr>
          <w:p w:rsidR="00274505" w:rsidRPr="00274505" w:rsidRDefault="00274505" w:rsidP="00274505">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sidRPr="00274505">
              <w:rPr>
                <w:rFonts w:ascii="Times New Roman" w:hAnsi="Times New Roman" w:cs="Times New Roman"/>
                <w:color w:val="000000"/>
                <w:sz w:val="18"/>
                <w:szCs w:val="18"/>
              </w:rPr>
              <w:t>0.260</w:t>
            </w:r>
          </w:p>
        </w:tc>
        <w:tc>
          <w:tcPr>
            <w:tcW w:w="1800" w:type="dxa"/>
          </w:tcPr>
          <w:p w:rsidR="00274505" w:rsidRPr="00274505" w:rsidRDefault="00AA0489" w:rsidP="00274505">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101</w:t>
            </w:r>
          </w:p>
        </w:tc>
        <w:tc>
          <w:tcPr>
            <w:tcW w:w="1710" w:type="dxa"/>
          </w:tcPr>
          <w:p w:rsidR="00274505" w:rsidRPr="00274505" w:rsidRDefault="00274505" w:rsidP="00274505">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p>
        </w:tc>
      </w:tr>
      <w:tr w:rsidR="00274505" w:rsidRPr="00274505" w:rsidTr="0033572C">
        <w:tc>
          <w:tcPr>
            <w:tcW w:w="812" w:type="dxa"/>
          </w:tcPr>
          <w:p w:rsidR="00274505" w:rsidRPr="00274505" w:rsidRDefault="00274505" w:rsidP="00274505">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sidRPr="00274505">
              <w:rPr>
                <w:rFonts w:ascii="Times New Roman" w:eastAsia="Times New Roman" w:hAnsi="Times New Roman" w:cs="Times New Roman"/>
                <w:color w:val="000000"/>
                <w:sz w:val="18"/>
                <w:szCs w:val="18"/>
              </w:rPr>
              <w:t>32</w:t>
            </w:r>
          </w:p>
        </w:tc>
        <w:tc>
          <w:tcPr>
            <w:tcW w:w="1348" w:type="dxa"/>
          </w:tcPr>
          <w:p w:rsidR="00274505" w:rsidRPr="00274505" w:rsidRDefault="00274505" w:rsidP="00274505">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sidRPr="00274505">
              <w:rPr>
                <w:rFonts w:ascii="Times New Roman" w:hAnsi="Times New Roman" w:cs="Times New Roman"/>
                <w:color w:val="000000"/>
                <w:sz w:val="18"/>
                <w:szCs w:val="18"/>
              </w:rPr>
              <w:t>0.261</w:t>
            </w:r>
          </w:p>
        </w:tc>
        <w:tc>
          <w:tcPr>
            <w:tcW w:w="1800" w:type="dxa"/>
          </w:tcPr>
          <w:p w:rsidR="00274505" w:rsidRPr="00274505" w:rsidRDefault="00AA0489" w:rsidP="00274505">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97</w:t>
            </w:r>
          </w:p>
        </w:tc>
        <w:tc>
          <w:tcPr>
            <w:tcW w:w="1710" w:type="dxa"/>
          </w:tcPr>
          <w:p w:rsidR="00274505" w:rsidRPr="00274505" w:rsidRDefault="00274505" w:rsidP="00274505">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p>
        </w:tc>
      </w:tr>
      <w:tr w:rsidR="00274505" w:rsidRPr="00274505" w:rsidTr="0033572C">
        <w:tc>
          <w:tcPr>
            <w:tcW w:w="812" w:type="dxa"/>
          </w:tcPr>
          <w:p w:rsidR="00274505" w:rsidRPr="00274505" w:rsidRDefault="00274505" w:rsidP="00274505">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sidRPr="00274505">
              <w:rPr>
                <w:rFonts w:ascii="Times New Roman" w:eastAsia="Times New Roman" w:hAnsi="Times New Roman" w:cs="Times New Roman"/>
                <w:color w:val="000000"/>
                <w:sz w:val="18"/>
                <w:szCs w:val="18"/>
              </w:rPr>
              <w:t>33</w:t>
            </w:r>
          </w:p>
        </w:tc>
        <w:tc>
          <w:tcPr>
            <w:tcW w:w="1348" w:type="dxa"/>
          </w:tcPr>
          <w:p w:rsidR="00274505" w:rsidRPr="00274505" w:rsidRDefault="00274505" w:rsidP="00274505">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sidRPr="00274505">
              <w:rPr>
                <w:rFonts w:ascii="Times New Roman" w:hAnsi="Times New Roman" w:cs="Times New Roman"/>
                <w:color w:val="000000"/>
                <w:sz w:val="18"/>
                <w:szCs w:val="18"/>
              </w:rPr>
              <w:t>0.262</w:t>
            </w:r>
          </w:p>
        </w:tc>
        <w:tc>
          <w:tcPr>
            <w:tcW w:w="1800" w:type="dxa"/>
          </w:tcPr>
          <w:p w:rsidR="00274505" w:rsidRPr="00274505" w:rsidRDefault="00AA0489" w:rsidP="00274505">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39</w:t>
            </w:r>
          </w:p>
        </w:tc>
        <w:tc>
          <w:tcPr>
            <w:tcW w:w="1710" w:type="dxa"/>
          </w:tcPr>
          <w:p w:rsidR="00274505" w:rsidRPr="00274505" w:rsidRDefault="00274505" w:rsidP="00274505">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p>
        </w:tc>
      </w:tr>
      <w:tr w:rsidR="00274505" w:rsidRPr="00274505" w:rsidTr="0033572C">
        <w:tc>
          <w:tcPr>
            <w:tcW w:w="812" w:type="dxa"/>
          </w:tcPr>
          <w:p w:rsidR="00274505" w:rsidRPr="00274505" w:rsidRDefault="00274505" w:rsidP="00274505">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sidRPr="00274505">
              <w:rPr>
                <w:rFonts w:ascii="Times New Roman" w:eastAsia="Times New Roman" w:hAnsi="Times New Roman" w:cs="Times New Roman"/>
                <w:color w:val="000000"/>
                <w:sz w:val="18"/>
                <w:szCs w:val="18"/>
              </w:rPr>
              <w:t>34</w:t>
            </w:r>
          </w:p>
        </w:tc>
        <w:tc>
          <w:tcPr>
            <w:tcW w:w="1348" w:type="dxa"/>
          </w:tcPr>
          <w:p w:rsidR="00274505" w:rsidRPr="00274505" w:rsidRDefault="00274505" w:rsidP="00274505">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sidRPr="00274505">
              <w:rPr>
                <w:rFonts w:ascii="Times New Roman" w:hAnsi="Times New Roman" w:cs="Times New Roman"/>
                <w:color w:val="000000"/>
                <w:sz w:val="18"/>
                <w:szCs w:val="18"/>
              </w:rPr>
              <w:t>0.263</w:t>
            </w:r>
          </w:p>
        </w:tc>
        <w:tc>
          <w:tcPr>
            <w:tcW w:w="1800" w:type="dxa"/>
          </w:tcPr>
          <w:p w:rsidR="00274505" w:rsidRPr="00274505" w:rsidRDefault="00AA0489" w:rsidP="00274505">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26</w:t>
            </w:r>
          </w:p>
        </w:tc>
        <w:tc>
          <w:tcPr>
            <w:tcW w:w="1710" w:type="dxa"/>
          </w:tcPr>
          <w:p w:rsidR="00274505" w:rsidRPr="00274505" w:rsidRDefault="00274505" w:rsidP="00274505">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p>
        </w:tc>
      </w:tr>
      <w:tr w:rsidR="00274505" w:rsidRPr="00274505" w:rsidTr="0033572C">
        <w:tc>
          <w:tcPr>
            <w:tcW w:w="812" w:type="dxa"/>
          </w:tcPr>
          <w:p w:rsidR="00274505" w:rsidRPr="00274505" w:rsidRDefault="00274505" w:rsidP="00274505">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sidRPr="00274505">
              <w:rPr>
                <w:rFonts w:ascii="Times New Roman" w:eastAsia="Times New Roman" w:hAnsi="Times New Roman" w:cs="Times New Roman"/>
                <w:color w:val="000000"/>
                <w:sz w:val="18"/>
                <w:szCs w:val="18"/>
              </w:rPr>
              <w:t>35</w:t>
            </w:r>
          </w:p>
        </w:tc>
        <w:tc>
          <w:tcPr>
            <w:tcW w:w="1348" w:type="dxa"/>
          </w:tcPr>
          <w:p w:rsidR="00274505" w:rsidRPr="00274505" w:rsidRDefault="00274505" w:rsidP="00274505">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sidRPr="00274505">
              <w:rPr>
                <w:rFonts w:ascii="Times New Roman" w:hAnsi="Times New Roman" w:cs="Times New Roman"/>
                <w:color w:val="000000"/>
                <w:sz w:val="18"/>
                <w:szCs w:val="18"/>
              </w:rPr>
              <w:t>0.264</w:t>
            </w:r>
          </w:p>
        </w:tc>
        <w:tc>
          <w:tcPr>
            <w:tcW w:w="1800" w:type="dxa"/>
          </w:tcPr>
          <w:p w:rsidR="00274505" w:rsidRPr="00274505" w:rsidRDefault="00AA0489" w:rsidP="00274505">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w:t>
            </w:r>
          </w:p>
        </w:tc>
        <w:tc>
          <w:tcPr>
            <w:tcW w:w="1710" w:type="dxa"/>
          </w:tcPr>
          <w:p w:rsidR="00274505" w:rsidRPr="00274505" w:rsidRDefault="00274505" w:rsidP="00274505">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p>
        </w:tc>
      </w:tr>
      <w:tr w:rsidR="00274505" w:rsidRPr="00274505" w:rsidTr="0033572C">
        <w:tc>
          <w:tcPr>
            <w:tcW w:w="812" w:type="dxa"/>
          </w:tcPr>
          <w:p w:rsidR="00274505" w:rsidRPr="00274505" w:rsidRDefault="00274505" w:rsidP="00274505">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sidRPr="00274505">
              <w:rPr>
                <w:rFonts w:ascii="Times New Roman" w:eastAsia="Times New Roman" w:hAnsi="Times New Roman" w:cs="Times New Roman"/>
                <w:color w:val="000000"/>
                <w:sz w:val="18"/>
                <w:szCs w:val="18"/>
              </w:rPr>
              <w:t>36</w:t>
            </w:r>
          </w:p>
        </w:tc>
        <w:tc>
          <w:tcPr>
            <w:tcW w:w="1348" w:type="dxa"/>
          </w:tcPr>
          <w:p w:rsidR="00274505" w:rsidRPr="00274505" w:rsidRDefault="00274505" w:rsidP="00274505">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sidRPr="00274505">
              <w:rPr>
                <w:rFonts w:ascii="Times New Roman" w:hAnsi="Times New Roman" w:cs="Times New Roman"/>
                <w:color w:val="000000"/>
                <w:sz w:val="18"/>
                <w:szCs w:val="18"/>
              </w:rPr>
              <w:t>0.265</w:t>
            </w:r>
          </w:p>
        </w:tc>
        <w:tc>
          <w:tcPr>
            <w:tcW w:w="1800" w:type="dxa"/>
          </w:tcPr>
          <w:p w:rsidR="00274505" w:rsidRPr="00274505" w:rsidRDefault="00AA0489" w:rsidP="00274505">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16</w:t>
            </w:r>
          </w:p>
        </w:tc>
        <w:tc>
          <w:tcPr>
            <w:tcW w:w="1710" w:type="dxa"/>
          </w:tcPr>
          <w:p w:rsidR="00274505" w:rsidRPr="00274505" w:rsidRDefault="00274505" w:rsidP="00274505">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p>
        </w:tc>
      </w:tr>
      <w:tr w:rsidR="00274505" w:rsidRPr="00274505" w:rsidTr="0033572C">
        <w:tc>
          <w:tcPr>
            <w:tcW w:w="812" w:type="dxa"/>
          </w:tcPr>
          <w:p w:rsidR="00274505" w:rsidRPr="00274505" w:rsidRDefault="00274505" w:rsidP="00274505">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sidRPr="00274505">
              <w:rPr>
                <w:rFonts w:ascii="Times New Roman" w:eastAsia="Times New Roman" w:hAnsi="Times New Roman" w:cs="Times New Roman"/>
                <w:color w:val="000000"/>
                <w:sz w:val="18"/>
                <w:szCs w:val="18"/>
              </w:rPr>
              <w:t>37</w:t>
            </w:r>
          </w:p>
        </w:tc>
        <w:tc>
          <w:tcPr>
            <w:tcW w:w="1348" w:type="dxa"/>
          </w:tcPr>
          <w:p w:rsidR="00274505" w:rsidRPr="00274505" w:rsidRDefault="00274505" w:rsidP="00274505">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sidRPr="00274505">
              <w:rPr>
                <w:rFonts w:ascii="Times New Roman" w:hAnsi="Times New Roman" w:cs="Times New Roman"/>
                <w:color w:val="000000"/>
                <w:sz w:val="18"/>
                <w:szCs w:val="18"/>
              </w:rPr>
              <w:t>0.266</w:t>
            </w:r>
          </w:p>
        </w:tc>
        <w:tc>
          <w:tcPr>
            <w:tcW w:w="1800" w:type="dxa"/>
          </w:tcPr>
          <w:p w:rsidR="00274505" w:rsidRPr="00274505" w:rsidRDefault="00AA0489" w:rsidP="00274505">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w:t>
            </w:r>
          </w:p>
        </w:tc>
        <w:tc>
          <w:tcPr>
            <w:tcW w:w="1710" w:type="dxa"/>
          </w:tcPr>
          <w:p w:rsidR="00274505" w:rsidRPr="00274505" w:rsidRDefault="00274505" w:rsidP="00274505">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p>
        </w:tc>
      </w:tr>
      <w:tr w:rsidR="00274505" w:rsidRPr="00274505" w:rsidTr="0033572C">
        <w:tc>
          <w:tcPr>
            <w:tcW w:w="812" w:type="dxa"/>
          </w:tcPr>
          <w:p w:rsidR="00274505" w:rsidRPr="00274505" w:rsidRDefault="00274505" w:rsidP="00274505">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sidRPr="00274505">
              <w:rPr>
                <w:rFonts w:ascii="Times New Roman" w:eastAsia="Times New Roman" w:hAnsi="Times New Roman" w:cs="Times New Roman"/>
                <w:color w:val="000000"/>
                <w:sz w:val="18"/>
                <w:szCs w:val="18"/>
              </w:rPr>
              <w:t>38</w:t>
            </w:r>
          </w:p>
        </w:tc>
        <w:tc>
          <w:tcPr>
            <w:tcW w:w="1348" w:type="dxa"/>
          </w:tcPr>
          <w:p w:rsidR="00274505" w:rsidRPr="00274505" w:rsidRDefault="00274505" w:rsidP="00274505">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sidRPr="00274505">
              <w:rPr>
                <w:rFonts w:ascii="Times New Roman" w:hAnsi="Times New Roman" w:cs="Times New Roman"/>
                <w:color w:val="000000"/>
                <w:sz w:val="18"/>
                <w:szCs w:val="18"/>
              </w:rPr>
              <w:t>0.267</w:t>
            </w:r>
          </w:p>
        </w:tc>
        <w:tc>
          <w:tcPr>
            <w:tcW w:w="1800" w:type="dxa"/>
          </w:tcPr>
          <w:p w:rsidR="00274505" w:rsidRPr="00274505" w:rsidRDefault="00AA0489" w:rsidP="00274505">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13</w:t>
            </w:r>
          </w:p>
        </w:tc>
        <w:tc>
          <w:tcPr>
            <w:tcW w:w="1710" w:type="dxa"/>
          </w:tcPr>
          <w:p w:rsidR="00274505" w:rsidRPr="00274505" w:rsidRDefault="00274505" w:rsidP="00274505">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p>
        </w:tc>
      </w:tr>
      <w:tr w:rsidR="00274505" w:rsidRPr="00274505" w:rsidTr="0033572C">
        <w:tc>
          <w:tcPr>
            <w:tcW w:w="812" w:type="dxa"/>
          </w:tcPr>
          <w:p w:rsidR="00274505" w:rsidRPr="00274505" w:rsidRDefault="00274505" w:rsidP="00274505">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sidRPr="00274505">
              <w:rPr>
                <w:rFonts w:ascii="Times New Roman" w:eastAsia="Times New Roman" w:hAnsi="Times New Roman" w:cs="Times New Roman"/>
                <w:color w:val="000000"/>
                <w:sz w:val="18"/>
                <w:szCs w:val="18"/>
              </w:rPr>
              <w:t>39</w:t>
            </w:r>
          </w:p>
        </w:tc>
        <w:tc>
          <w:tcPr>
            <w:tcW w:w="1348" w:type="dxa"/>
          </w:tcPr>
          <w:p w:rsidR="00274505" w:rsidRPr="00274505" w:rsidRDefault="00274505" w:rsidP="00274505">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sidRPr="00274505">
              <w:rPr>
                <w:rFonts w:ascii="Times New Roman" w:hAnsi="Times New Roman" w:cs="Times New Roman"/>
                <w:color w:val="000000"/>
                <w:sz w:val="18"/>
                <w:szCs w:val="18"/>
              </w:rPr>
              <w:t>0.268</w:t>
            </w:r>
          </w:p>
        </w:tc>
        <w:tc>
          <w:tcPr>
            <w:tcW w:w="1800" w:type="dxa"/>
          </w:tcPr>
          <w:p w:rsidR="00274505" w:rsidRPr="00274505" w:rsidRDefault="00AA0489" w:rsidP="00274505">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w:t>
            </w:r>
          </w:p>
        </w:tc>
        <w:tc>
          <w:tcPr>
            <w:tcW w:w="1710" w:type="dxa"/>
          </w:tcPr>
          <w:p w:rsidR="00274505" w:rsidRPr="00274505" w:rsidRDefault="00274505" w:rsidP="00274505">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p>
        </w:tc>
      </w:tr>
      <w:tr w:rsidR="00274505" w:rsidRPr="00274505" w:rsidTr="0033572C">
        <w:tc>
          <w:tcPr>
            <w:tcW w:w="812" w:type="dxa"/>
          </w:tcPr>
          <w:p w:rsidR="00274505" w:rsidRPr="00274505" w:rsidRDefault="00274505" w:rsidP="00274505">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sidRPr="00274505">
              <w:rPr>
                <w:rFonts w:ascii="Times New Roman" w:eastAsia="Times New Roman" w:hAnsi="Times New Roman" w:cs="Times New Roman"/>
                <w:color w:val="000000"/>
                <w:sz w:val="18"/>
                <w:szCs w:val="18"/>
              </w:rPr>
              <w:t>40</w:t>
            </w:r>
          </w:p>
        </w:tc>
        <w:tc>
          <w:tcPr>
            <w:tcW w:w="1348" w:type="dxa"/>
          </w:tcPr>
          <w:p w:rsidR="00274505" w:rsidRPr="00274505" w:rsidRDefault="00274505" w:rsidP="00274505">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sidRPr="00274505">
              <w:rPr>
                <w:rFonts w:ascii="Times New Roman" w:hAnsi="Times New Roman" w:cs="Times New Roman"/>
                <w:color w:val="000000"/>
                <w:sz w:val="18"/>
                <w:szCs w:val="18"/>
              </w:rPr>
              <w:t>0.269</w:t>
            </w:r>
          </w:p>
        </w:tc>
        <w:tc>
          <w:tcPr>
            <w:tcW w:w="1800" w:type="dxa"/>
          </w:tcPr>
          <w:p w:rsidR="00274505" w:rsidRPr="00274505" w:rsidRDefault="00AA0489" w:rsidP="00274505">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w:t>
            </w:r>
          </w:p>
        </w:tc>
        <w:tc>
          <w:tcPr>
            <w:tcW w:w="1710" w:type="dxa"/>
          </w:tcPr>
          <w:p w:rsidR="00274505" w:rsidRPr="00274505" w:rsidRDefault="00274505" w:rsidP="00274505">
            <w:pPr>
              <w:widowControl w:val="0"/>
              <w:autoSpaceDE w:val="0"/>
              <w:autoSpaceDN w:val="0"/>
              <w:adjustRightInd w:val="0"/>
              <w:spacing w:before="244" w:after="160" w:line="263" w:lineRule="exact"/>
              <w:contextualSpacing/>
              <w:rPr>
                <w:rFonts w:ascii="Times New Roman" w:eastAsia="Times New Roman" w:hAnsi="Times New Roman" w:cs="Times New Roman"/>
                <w:color w:val="000000"/>
                <w:sz w:val="18"/>
                <w:szCs w:val="18"/>
              </w:rPr>
            </w:pPr>
          </w:p>
        </w:tc>
      </w:tr>
    </w:tbl>
    <w:p w:rsidR="0033572C" w:rsidRDefault="0033572C" w:rsidP="00237AA0">
      <w:pPr>
        <w:widowControl w:val="0"/>
        <w:shd w:val="clear" w:color="auto" w:fill="FFFFFF"/>
        <w:autoSpaceDE w:val="0"/>
        <w:autoSpaceDN w:val="0"/>
        <w:adjustRightInd w:val="0"/>
        <w:spacing w:before="244" w:after="160" w:line="263" w:lineRule="exact"/>
        <w:contextualSpacing/>
        <w:rPr>
          <w:rFonts w:ascii="Times New Roman" w:eastAsia="Times New Roman" w:hAnsi="Times New Roman" w:cs="Times New Roman"/>
          <w:color w:val="000000"/>
        </w:rPr>
      </w:pPr>
    </w:p>
    <w:p w:rsidR="0033572C" w:rsidRDefault="0033572C" w:rsidP="00237AA0">
      <w:pPr>
        <w:widowControl w:val="0"/>
        <w:shd w:val="clear" w:color="auto" w:fill="FFFFFF"/>
        <w:autoSpaceDE w:val="0"/>
        <w:autoSpaceDN w:val="0"/>
        <w:adjustRightInd w:val="0"/>
        <w:spacing w:before="244" w:after="160" w:line="263" w:lineRule="exact"/>
        <w:contextualSpacing/>
        <w:rPr>
          <w:rFonts w:ascii="Times New Roman" w:eastAsia="Times New Roman" w:hAnsi="Times New Roman" w:cs="Times New Roman"/>
          <w:color w:val="000000"/>
        </w:rPr>
      </w:pPr>
    </w:p>
    <w:sectPr w:rsidR="003357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343045A"/>
    <w:multiLevelType w:val="singleLevel"/>
    <w:tmpl w:val="EEE0CBE0"/>
    <w:lvl w:ilvl="0">
      <w:start w:val="3"/>
      <w:numFmt w:val="lowerLetter"/>
      <w:lvlText w:val="%1)"/>
      <w:legacy w:legacy="1" w:legacySpace="0" w:legacyIndent="0"/>
      <w:lvlJc w:val="left"/>
      <w:rPr>
        <w:rFonts w:ascii="Times New Roman" w:hAnsi="Times New Roman" w:cs="Times New Roman" w:hint="default"/>
        <w:color w:val="000000"/>
      </w:r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754530F"/>
    <w:multiLevelType w:val="singleLevel"/>
    <w:tmpl w:val="EEE0CBE0"/>
    <w:lvl w:ilvl="0">
      <w:start w:val="1"/>
      <w:numFmt w:val="lowerLetter"/>
      <w:lvlText w:val="%1)"/>
      <w:legacy w:legacy="1" w:legacySpace="0" w:legacyIndent="0"/>
      <w:lvlJc w:val="left"/>
      <w:rPr>
        <w:rFonts w:ascii="Times New Roman" w:hAnsi="Times New Roman" w:cs="Times New Roman" w:hint="default"/>
        <w:color w:val="000000"/>
      </w:r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F7A712B"/>
    <w:multiLevelType w:val="singleLevel"/>
    <w:tmpl w:val="EEE0CBE0"/>
    <w:lvl w:ilvl="0">
      <w:start w:val="4"/>
      <w:numFmt w:val="lowerLetter"/>
      <w:lvlText w:val="%1)"/>
      <w:legacy w:legacy="1" w:legacySpace="0" w:legacyIndent="0"/>
      <w:lvlJc w:val="left"/>
      <w:rPr>
        <w:rFonts w:ascii="Times New Roman" w:hAnsi="Times New Roman" w:cs="Times New Roman" w:hint="default"/>
        <w:color w:val="000000"/>
      </w:rPr>
    </w:lvl>
  </w:abstractNum>
  <w:abstractNum w:abstractNumId="25" w15:restartNumberingAfterBreak="0">
    <w:nsid w:val="7B7C0D5B"/>
    <w:multiLevelType w:val="singleLevel"/>
    <w:tmpl w:val="EEE0CBE0"/>
    <w:lvl w:ilvl="0">
      <w:start w:val="2"/>
      <w:numFmt w:val="lowerLetter"/>
      <w:lvlText w:val="%1)"/>
      <w:legacy w:legacy="1" w:legacySpace="0" w:legacyIndent="0"/>
      <w:lvlJc w:val="left"/>
      <w:rPr>
        <w:rFonts w:ascii="Times New Roman" w:hAnsi="Times New Roman" w:cs="Times New Roman" w:hint="default"/>
        <w:color w:val="000000"/>
      </w:r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3"/>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7"/>
  </w:num>
  <w:num w:numId="22">
    <w:abstractNumId w:val="11"/>
  </w:num>
  <w:num w:numId="23">
    <w:abstractNumId w:val="26"/>
  </w:num>
  <w:num w:numId="24">
    <w:abstractNumId w:val="22"/>
  </w:num>
  <w:num w:numId="25">
    <w:abstractNumId w:val="25"/>
  </w:num>
  <w:num w:numId="26">
    <w:abstractNumId w:val="1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2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A6E"/>
    <w:rsid w:val="00027092"/>
    <w:rsid w:val="000C5EA6"/>
    <w:rsid w:val="000E3AE0"/>
    <w:rsid w:val="00120E0B"/>
    <w:rsid w:val="00237AA0"/>
    <w:rsid w:val="00262FDB"/>
    <w:rsid w:val="00274505"/>
    <w:rsid w:val="00326A6E"/>
    <w:rsid w:val="0033572C"/>
    <w:rsid w:val="00387CBA"/>
    <w:rsid w:val="003D0C93"/>
    <w:rsid w:val="004A458C"/>
    <w:rsid w:val="004F5B72"/>
    <w:rsid w:val="005A1396"/>
    <w:rsid w:val="00645252"/>
    <w:rsid w:val="00665715"/>
    <w:rsid w:val="006D3D74"/>
    <w:rsid w:val="0083569A"/>
    <w:rsid w:val="00881B75"/>
    <w:rsid w:val="00A55363"/>
    <w:rsid w:val="00A83F48"/>
    <w:rsid w:val="00A9204E"/>
    <w:rsid w:val="00AA0489"/>
    <w:rsid w:val="00B03F64"/>
    <w:rsid w:val="00C82300"/>
    <w:rsid w:val="00E7483A"/>
    <w:rsid w:val="00EB7392"/>
    <w:rsid w:val="00FE0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E94589B"/>
  <w15:chartTrackingRefBased/>
  <w15:docId w15:val="{EE4CB4F5-33F5-42C6-93FE-E5B969757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237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387CBA"/>
    <w:pPr>
      <w:widowControl w:val="0"/>
      <w:autoSpaceDE w:val="0"/>
      <w:autoSpaceDN w:val="0"/>
      <w:adjustRightInd w:val="0"/>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m\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137</TotalTime>
  <Pages>1</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 Jim</dc:creator>
  <cp:keywords/>
  <dc:description/>
  <cp:lastModifiedBy>Helm, Jim</cp:lastModifiedBy>
  <cp:revision>19</cp:revision>
  <dcterms:created xsi:type="dcterms:W3CDTF">2019-04-22T16:27:00Z</dcterms:created>
  <dcterms:modified xsi:type="dcterms:W3CDTF">2019-05-05T21:43:00Z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