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FBC" w:rsidRPr="00F4468B" w:rsidRDefault="00F4468B" w:rsidP="00F4468B">
      <w:pPr>
        <w:jc w:val="center"/>
        <w:rPr>
          <w:sz w:val="26"/>
        </w:rPr>
      </w:pPr>
      <w:r w:rsidRPr="00F4468B">
        <w:rPr>
          <w:sz w:val="26"/>
        </w:rPr>
        <w:t>Security Services versus Mechanisms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85085F" w:rsidRPr="0085085F" w:rsidTr="004567AD">
        <w:tc>
          <w:tcPr>
            <w:tcW w:w="4585" w:type="dxa"/>
          </w:tcPr>
          <w:p w:rsidR="0085085F" w:rsidRPr="0085085F" w:rsidRDefault="0085085F" w:rsidP="0085085F">
            <w:pPr>
              <w:jc w:val="center"/>
              <w:rPr>
                <w:b/>
              </w:rPr>
            </w:pPr>
            <w:r w:rsidRPr="0085085F">
              <w:rPr>
                <w:b/>
              </w:rPr>
              <w:t>Security services/components/goals/features</w:t>
            </w:r>
          </w:p>
        </w:tc>
        <w:tc>
          <w:tcPr>
            <w:tcW w:w="4765" w:type="dxa"/>
          </w:tcPr>
          <w:p w:rsidR="0085085F" w:rsidRPr="0085085F" w:rsidRDefault="0085085F" w:rsidP="0085085F">
            <w:pPr>
              <w:jc w:val="center"/>
              <w:rPr>
                <w:b/>
              </w:rPr>
            </w:pPr>
            <w:r w:rsidRPr="0085085F">
              <w:rPr>
                <w:b/>
              </w:rPr>
              <w:t>Security mechanisms/methods/implementations</w:t>
            </w:r>
          </w:p>
        </w:tc>
      </w:tr>
      <w:tr w:rsidR="0085085F" w:rsidTr="004567AD">
        <w:tc>
          <w:tcPr>
            <w:tcW w:w="4585" w:type="dxa"/>
          </w:tcPr>
          <w:p w:rsidR="0085085F" w:rsidRDefault="0085085F" w:rsidP="0085085F">
            <w:pPr>
              <w:jc w:val="center"/>
            </w:pPr>
            <w:r>
              <w:t>the WHAT</w:t>
            </w:r>
          </w:p>
        </w:tc>
        <w:tc>
          <w:tcPr>
            <w:tcW w:w="4765" w:type="dxa"/>
          </w:tcPr>
          <w:p w:rsidR="0085085F" w:rsidRDefault="0085085F" w:rsidP="0085085F">
            <w:pPr>
              <w:jc w:val="center"/>
            </w:pPr>
            <w:r>
              <w:t>the HOW</w:t>
            </w:r>
          </w:p>
        </w:tc>
      </w:tr>
      <w:tr w:rsidR="0085085F" w:rsidTr="004567AD">
        <w:tc>
          <w:tcPr>
            <w:tcW w:w="4585" w:type="dxa"/>
          </w:tcPr>
          <w:p w:rsidR="0085085F" w:rsidRDefault="0085085F">
            <w:r w:rsidRPr="0085085F">
              <w:rPr>
                <w:b/>
              </w:rPr>
              <w:t>Confidentiality</w:t>
            </w:r>
            <w:r>
              <w:t>: The data d is only available to those that are authorized.</w:t>
            </w:r>
          </w:p>
        </w:tc>
        <w:tc>
          <w:tcPr>
            <w:tcW w:w="4765" w:type="dxa"/>
          </w:tcPr>
          <w:p w:rsidR="0085085F" w:rsidRDefault="0085085F" w:rsidP="0085085F">
            <w:pPr>
              <w:pStyle w:val="ListParagraph"/>
              <w:numPr>
                <w:ilvl w:val="0"/>
                <w:numId w:val="1"/>
              </w:numPr>
            </w:pPr>
            <w:r>
              <w:t>Authentication (login, etc.)</w:t>
            </w:r>
          </w:p>
          <w:p w:rsidR="0085085F" w:rsidRDefault="0085085F" w:rsidP="0085085F">
            <w:pPr>
              <w:pStyle w:val="ListParagraph"/>
              <w:numPr>
                <w:ilvl w:val="0"/>
                <w:numId w:val="1"/>
              </w:numPr>
            </w:pPr>
            <w:r>
              <w:t>Authorization (file permissions)</w:t>
            </w:r>
          </w:p>
          <w:p w:rsidR="0085085F" w:rsidRDefault="0085085F" w:rsidP="0085085F">
            <w:pPr>
              <w:pStyle w:val="ListParagraph"/>
              <w:numPr>
                <w:ilvl w:val="0"/>
                <w:numId w:val="1"/>
              </w:numPr>
            </w:pPr>
            <w:r>
              <w:t>Encryption/decryption</w:t>
            </w:r>
          </w:p>
        </w:tc>
      </w:tr>
      <w:tr w:rsidR="0085085F" w:rsidTr="004567AD">
        <w:tc>
          <w:tcPr>
            <w:tcW w:w="4585" w:type="dxa"/>
          </w:tcPr>
          <w:p w:rsidR="0085085F" w:rsidRDefault="0085085F">
            <w:r w:rsidRPr="0085085F">
              <w:rPr>
                <w:b/>
              </w:rPr>
              <w:t>Data Integrity</w:t>
            </w:r>
            <w:r>
              <w:t>: The user of data d trust that d is correct.</w:t>
            </w:r>
          </w:p>
        </w:tc>
        <w:tc>
          <w:tcPr>
            <w:tcW w:w="4765" w:type="dxa"/>
          </w:tcPr>
          <w:p w:rsidR="0085085F" w:rsidRDefault="0085085F" w:rsidP="0085085F">
            <w:pPr>
              <w:pStyle w:val="ListParagraph"/>
              <w:numPr>
                <w:ilvl w:val="0"/>
                <w:numId w:val="1"/>
              </w:numPr>
            </w:pPr>
            <w:r>
              <w:t>Message Digest, checksums</w:t>
            </w:r>
          </w:p>
          <w:p w:rsidR="0085085F" w:rsidRDefault="0085085F" w:rsidP="0085085F">
            <w:pPr>
              <w:pStyle w:val="ListParagraph"/>
              <w:numPr>
                <w:ilvl w:val="0"/>
                <w:numId w:val="1"/>
              </w:numPr>
            </w:pPr>
            <w:r>
              <w:t>Message Authentication Codes (MAC)</w:t>
            </w:r>
          </w:p>
          <w:p w:rsidR="0085085F" w:rsidRDefault="0085085F" w:rsidP="0085085F">
            <w:pPr>
              <w:pStyle w:val="ListParagraph"/>
              <w:numPr>
                <w:ilvl w:val="0"/>
                <w:numId w:val="1"/>
              </w:numPr>
            </w:pPr>
            <w:r>
              <w:t>Digital Signatures</w:t>
            </w:r>
          </w:p>
        </w:tc>
      </w:tr>
      <w:tr w:rsidR="0085085F" w:rsidTr="004567AD">
        <w:tc>
          <w:tcPr>
            <w:tcW w:w="4585" w:type="dxa"/>
          </w:tcPr>
          <w:p w:rsidR="0085085F" w:rsidRPr="0085085F" w:rsidRDefault="0085085F">
            <w:r>
              <w:rPr>
                <w:b/>
              </w:rPr>
              <w:t>Origin Integrity</w:t>
            </w:r>
            <w:r>
              <w:t>: The user of data d trust that the origin data of d is correct.</w:t>
            </w:r>
          </w:p>
        </w:tc>
        <w:tc>
          <w:tcPr>
            <w:tcW w:w="4765" w:type="dxa"/>
          </w:tcPr>
          <w:p w:rsidR="0085085F" w:rsidRDefault="0085085F" w:rsidP="0085085F">
            <w:pPr>
              <w:pStyle w:val="ListParagraph"/>
              <w:numPr>
                <w:ilvl w:val="0"/>
                <w:numId w:val="1"/>
              </w:numPr>
            </w:pPr>
            <w:r>
              <w:t>Message Authentication Codes (MAC)</w:t>
            </w:r>
          </w:p>
          <w:p w:rsidR="0085085F" w:rsidRDefault="0085085F" w:rsidP="0085085F">
            <w:pPr>
              <w:pStyle w:val="ListParagraph"/>
              <w:numPr>
                <w:ilvl w:val="0"/>
                <w:numId w:val="1"/>
              </w:numPr>
            </w:pPr>
            <w:r>
              <w:t>Digital Signatures</w:t>
            </w:r>
          </w:p>
        </w:tc>
      </w:tr>
      <w:tr w:rsidR="0085085F" w:rsidTr="004567AD">
        <w:tc>
          <w:tcPr>
            <w:tcW w:w="4585" w:type="dxa"/>
          </w:tcPr>
          <w:p w:rsidR="0085085F" w:rsidRPr="0036048D" w:rsidRDefault="0036048D">
            <w:r>
              <w:rPr>
                <w:b/>
              </w:rPr>
              <w:t>Availability</w:t>
            </w:r>
            <w:r>
              <w:t>: The service s is available to all that are authorized to use s.</w:t>
            </w:r>
          </w:p>
        </w:tc>
        <w:tc>
          <w:tcPr>
            <w:tcW w:w="4765" w:type="dxa"/>
          </w:tcPr>
          <w:p w:rsidR="0085085F" w:rsidRDefault="0036048D" w:rsidP="0085085F">
            <w:pPr>
              <w:pStyle w:val="ListParagraph"/>
              <w:numPr>
                <w:ilvl w:val="0"/>
                <w:numId w:val="1"/>
              </w:numPr>
            </w:pPr>
            <w:r>
              <w:t>Replicated services</w:t>
            </w:r>
          </w:p>
          <w:p w:rsidR="0036048D" w:rsidRDefault="0036048D" w:rsidP="0085085F">
            <w:pPr>
              <w:pStyle w:val="ListParagraph"/>
              <w:numPr>
                <w:ilvl w:val="0"/>
                <w:numId w:val="1"/>
              </w:numPr>
            </w:pPr>
            <w:r>
              <w:t>Access Control</w:t>
            </w:r>
          </w:p>
          <w:p w:rsidR="0036048D" w:rsidRDefault="0036048D" w:rsidP="0085085F">
            <w:pPr>
              <w:pStyle w:val="ListParagraph"/>
              <w:numPr>
                <w:ilvl w:val="0"/>
                <w:numId w:val="1"/>
              </w:numPr>
            </w:pPr>
            <w:r>
              <w:t>…</w:t>
            </w:r>
          </w:p>
        </w:tc>
      </w:tr>
      <w:tr w:rsidR="0036048D" w:rsidTr="004567AD">
        <w:tc>
          <w:tcPr>
            <w:tcW w:w="4585" w:type="dxa"/>
          </w:tcPr>
          <w:p w:rsidR="0036048D" w:rsidRPr="0036048D" w:rsidRDefault="0036048D">
            <w:r>
              <w:rPr>
                <w:b/>
              </w:rPr>
              <w:t>Non-Repudiability</w:t>
            </w:r>
            <w:r>
              <w:t xml:space="preserve">: The actor of an action (A) cannot deny that he/she was the actor of that action. </w:t>
            </w:r>
            <w:r w:rsidR="00BE36B9">
              <w:t>If the actor tries to deny that action, there exists an infallible mechanism to prove that he or she is lying.</w:t>
            </w:r>
          </w:p>
        </w:tc>
        <w:tc>
          <w:tcPr>
            <w:tcW w:w="4765" w:type="dxa"/>
          </w:tcPr>
          <w:p w:rsidR="0036048D" w:rsidRDefault="0036048D" w:rsidP="0085085F">
            <w:pPr>
              <w:pStyle w:val="ListParagraph"/>
              <w:numPr>
                <w:ilvl w:val="0"/>
                <w:numId w:val="1"/>
              </w:numPr>
            </w:pPr>
            <w:r>
              <w:t>Digital Signatures</w:t>
            </w:r>
          </w:p>
        </w:tc>
      </w:tr>
    </w:tbl>
    <w:p w:rsidR="0085085F" w:rsidRDefault="0085085F"/>
    <w:p w:rsidR="00F4468B" w:rsidRPr="00F4468B" w:rsidRDefault="00F4468B" w:rsidP="00F4468B">
      <w:pPr>
        <w:jc w:val="center"/>
        <w:rPr>
          <w:sz w:val="26"/>
        </w:rPr>
      </w:pPr>
      <w:r w:rsidRPr="00F4468B">
        <w:rPr>
          <w:sz w:val="26"/>
        </w:rPr>
        <w:t>Security Mechanisms</w:t>
      </w:r>
      <w:r>
        <w:rPr>
          <w:sz w:val="26"/>
        </w:rPr>
        <w:t xml:space="preserve"> and Prerequisites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055"/>
        <w:gridCol w:w="7740"/>
      </w:tblGrid>
      <w:tr w:rsidR="00F4468B" w:rsidRPr="0085085F" w:rsidTr="00A04A1C">
        <w:tc>
          <w:tcPr>
            <w:tcW w:w="3055" w:type="dxa"/>
          </w:tcPr>
          <w:p w:rsidR="00F4468B" w:rsidRPr="0085085F" w:rsidRDefault="00F4468B" w:rsidP="0098356A">
            <w:pPr>
              <w:jc w:val="center"/>
              <w:rPr>
                <w:b/>
              </w:rPr>
            </w:pPr>
            <w:r w:rsidRPr="0085085F">
              <w:rPr>
                <w:b/>
              </w:rPr>
              <w:t>mechanisms</w:t>
            </w:r>
          </w:p>
        </w:tc>
        <w:tc>
          <w:tcPr>
            <w:tcW w:w="7740" w:type="dxa"/>
          </w:tcPr>
          <w:p w:rsidR="00F4468B" w:rsidRPr="0085085F" w:rsidRDefault="00F4468B" w:rsidP="0098356A">
            <w:pPr>
              <w:jc w:val="center"/>
              <w:rPr>
                <w:b/>
              </w:rPr>
            </w:pPr>
            <w:r>
              <w:rPr>
                <w:b/>
              </w:rPr>
              <w:t>Prerequisite(s)</w:t>
            </w:r>
          </w:p>
        </w:tc>
      </w:tr>
      <w:tr w:rsidR="00F4468B" w:rsidTr="00A04A1C">
        <w:tc>
          <w:tcPr>
            <w:tcW w:w="3055" w:type="dxa"/>
          </w:tcPr>
          <w:p w:rsidR="00F4468B" w:rsidRDefault="00F4468B" w:rsidP="005F40C2">
            <w:pPr>
              <w:pStyle w:val="ListParagraph"/>
              <w:numPr>
                <w:ilvl w:val="0"/>
                <w:numId w:val="1"/>
              </w:numPr>
              <w:ind w:left="162" w:hanging="180"/>
            </w:pPr>
            <w:r>
              <w:t>Using Symmetric Cryptography to provide confidentiality</w:t>
            </w:r>
          </w:p>
        </w:tc>
        <w:tc>
          <w:tcPr>
            <w:tcW w:w="7740" w:type="dxa"/>
          </w:tcPr>
          <w:p w:rsidR="00F4468B" w:rsidRDefault="00F4468B" w:rsidP="00097DDE">
            <w:pPr>
              <w:pStyle w:val="ListParagraph"/>
              <w:numPr>
                <w:ilvl w:val="0"/>
                <w:numId w:val="1"/>
              </w:numPr>
              <w:ind w:left="162" w:hanging="180"/>
            </w:pPr>
            <w:r>
              <w:t>Both the encryptor and the decryptor must have the key pre-shared. (This is usually accomplished by a key-exchange algorithm before the actual encryption/decryption take place.)</w:t>
            </w:r>
          </w:p>
        </w:tc>
      </w:tr>
      <w:tr w:rsidR="00553FFD" w:rsidTr="00A04A1C">
        <w:tc>
          <w:tcPr>
            <w:tcW w:w="3055" w:type="dxa"/>
          </w:tcPr>
          <w:p w:rsidR="00553FFD" w:rsidRDefault="00553FFD" w:rsidP="005F40C2">
            <w:pPr>
              <w:pStyle w:val="ListParagraph"/>
              <w:numPr>
                <w:ilvl w:val="0"/>
                <w:numId w:val="1"/>
              </w:numPr>
              <w:ind w:left="162" w:hanging="180"/>
            </w:pPr>
            <w:r>
              <w:t xml:space="preserve">(keyless) </w:t>
            </w:r>
            <w:r>
              <w:t>Message Digest</w:t>
            </w:r>
          </w:p>
          <w:p w:rsidR="00553FFD" w:rsidRDefault="00553FFD" w:rsidP="005F40C2">
            <w:pPr>
              <w:pStyle w:val="ListParagraph"/>
              <w:ind w:left="162" w:hanging="180"/>
            </w:pPr>
          </w:p>
        </w:tc>
        <w:tc>
          <w:tcPr>
            <w:tcW w:w="7740" w:type="dxa"/>
          </w:tcPr>
          <w:p w:rsidR="00553FFD" w:rsidRDefault="00553FFD" w:rsidP="00097DDE">
            <w:pPr>
              <w:pStyle w:val="ListParagraph"/>
              <w:numPr>
                <w:ilvl w:val="0"/>
                <w:numId w:val="1"/>
              </w:numPr>
              <w:ind w:left="162" w:hanging="180"/>
            </w:pPr>
          </w:p>
        </w:tc>
      </w:tr>
      <w:tr w:rsidR="00553FFD" w:rsidTr="00A04A1C">
        <w:tc>
          <w:tcPr>
            <w:tcW w:w="3055" w:type="dxa"/>
          </w:tcPr>
          <w:p w:rsidR="00553FFD" w:rsidRDefault="00553FFD" w:rsidP="005F40C2">
            <w:pPr>
              <w:pStyle w:val="ListParagraph"/>
              <w:numPr>
                <w:ilvl w:val="0"/>
                <w:numId w:val="1"/>
              </w:numPr>
              <w:ind w:left="162" w:hanging="180"/>
            </w:pPr>
            <w:r>
              <w:t>Message Authentication Codes (MAC)</w:t>
            </w:r>
          </w:p>
          <w:p w:rsidR="00553FFD" w:rsidRDefault="00553FFD" w:rsidP="005F40C2">
            <w:pPr>
              <w:pStyle w:val="ListParagraph"/>
              <w:ind w:left="162" w:hanging="180"/>
            </w:pPr>
          </w:p>
        </w:tc>
        <w:tc>
          <w:tcPr>
            <w:tcW w:w="7740" w:type="dxa"/>
          </w:tcPr>
          <w:p w:rsidR="00553FFD" w:rsidRDefault="00553FFD" w:rsidP="00097DDE">
            <w:pPr>
              <w:pStyle w:val="ListParagraph"/>
              <w:numPr>
                <w:ilvl w:val="0"/>
                <w:numId w:val="1"/>
              </w:numPr>
              <w:ind w:left="162" w:hanging="180"/>
            </w:pPr>
          </w:p>
        </w:tc>
      </w:tr>
      <w:tr w:rsidR="00F4468B" w:rsidTr="00A04A1C">
        <w:tc>
          <w:tcPr>
            <w:tcW w:w="3055" w:type="dxa"/>
          </w:tcPr>
          <w:p w:rsidR="00F4468B" w:rsidRDefault="00F4468B" w:rsidP="005F40C2">
            <w:pPr>
              <w:pStyle w:val="ListParagraph"/>
              <w:numPr>
                <w:ilvl w:val="0"/>
                <w:numId w:val="1"/>
              </w:numPr>
              <w:ind w:left="162" w:hanging="180"/>
            </w:pPr>
            <w:r>
              <w:t>Digital Signatures</w:t>
            </w:r>
          </w:p>
          <w:p w:rsidR="00553FFD" w:rsidRDefault="00553FFD" w:rsidP="005F40C2">
            <w:pPr>
              <w:pStyle w:val="ListParagraph"/>
              <w:ind w:left="162" w:hanging="180"/>
            </w:pPr>
          </w:p>
        </w:tc>
        <w:tc>
          <w:tcPr>
            <w:tcW w:w="7740" w:type="dxa"/>
          </w:tcPr>
          <w:p w:rsidR="00F4468B" w:rsidRDefault="00F4468B" w:rsidP="00097DDE">
            <w:pPr>
              <w:pStyle w:val="ListParagraph"/>
              <w:numPr>
                <w:ilvl w:val="0"/>
                <w:numId w:val="1"/>
              </w:numPr>
              <w:ind w:left="162" w:hanging="180"/>
            </w:pPr>
          </w:p>
        </w:tc>
      </w:tr>
      <w:tr w:rsidR="00F4468B" w:rsidTr="00A04A1C">
        <w:tc>
          <w:tcPr>
            <w:tcW w:w="3055" w:type="dxa"/>
          </w:tcPr>
          <w:p w:rsidR="00F4468B" w:rsidRDefault="00F4468B" w:rsidP="005F40C2">
            <w:pPr>
              <w:pStyle w:val="ListParagraph"/>
              <w:numPr>
                <w:ilvl w:val="0"/>
                <w:numId w:val="1"/>
              </w:numPr>
              <w:ind w:left="162" w:hanging="180"/>
            </w:pPr>
            <w:r>
              <w:t xml:space="preserve">Digital </w:t>
            </w:r>
            <w:r w:rsidR="00553FFD">
              <w:t>Certificates</w:t>
            </w:r>
          </w:p>
          <w:p w:rsidR="009F7358" w:rsidRDefault="009F7358" w:rsidP="005F40C2">
            <w:pPr>
              <w:pStyle w:val="ListParagraph"/>
              <w:ind w:left="162" w:hanging="180"/>
            </w:pPr>
          </w:p>
        </w:tc>
        <w:tc>
          <w:tcPr>
            <w:tcW w:w="7740" w:type="dxa"/>
          </w:tcPr>
          <w:p w:rsidR="00F4468B" w:rsidRDefault="00F4468B" w:rsidP="00097DDE">
            <w:pPr>
              <w:pStyle w:val="ListParagraph"/>
              <w:numPr>
                <w:ilvl w:val="0"/>
                <w:numId w:val="1"/>
              </w:numPr>
              <w:ind w:left="162" w:hanging="180"/>
            </w:pPr>
          </w:p>
        </w:tc>
      </w:tr>
      <w:tr w:rsidR="00F4468B" w:rsidTr="00A04A1C">
        <w:tc>
          <w:tcPr>
            <w:tcW w:w="3055" w:type="dxa"/>
          </w:tcPr>
          <w:p w:rsidR="00F4468B" w:rsidRDefault="00553FFD" w:rsidP="005F40C2">
            <w:pPr>
              <w:pStyle w:val="ListParagraph"/>
              <w:numPr>
                <w:ilvl w:val="0"/>
                <w:numId w:val="1"/>
              </w:numPr>
              <w:ind w:left="162" w:hanging="180"/>
            </w:pPr>
            <w:r>
              <w:t>SSL/TLS</w:t>
            </w:r>
          </w:p>
          <w:p w:rsidR="009F7358" w:rsidRDefault="009F7358" w:rsidP="005F40C2">
            <w:pPr>
              <w:pStyle w:val="ListParagraph"/>
              <w:ind w:left="162" w:hanging="180"/>
            </w:pPr>
          </w:p>
        </w:tc>
        <w:tc>
          <w:tcPr>
            <w:tcW w:w="7740" w:type="dxa"/>
          </w:tcPr>
          <w:p w:rsidR="00F4468B" w:rsidRDefault="00F4468B" w:rsidP="00097DDE">
            <w:pPr>
              <w:pStyle w:val="ListParagraph"/>
              <w:numPr>
                <w:ilvl w:val="0"/>
                <w:numId w:val="1"/>
              </w:numPr>
              <w:ind w:left="162" w:hanging="180"/>
            </w:pPr>
          </w:p>
        </w:tc>
      </w:tr>
      <w:tr w:rsidR="00F4468B" w:rsidTr="00A04A1C">
        <w:tc>
          <w:tcPr>
            <w:tcW w:w="3055" w:type="dxa"/>
          </w:tcPr>
          <w:p w:rsidR="00F4468B" w:rsidRDefault="00553FFD" w:rsidP="005F40C2">
            <w:pPr>
              <w:pStyle w:val="ListParagraph"/>
              <w:numPr>
                <w:ilvl w:val="0"/>
                <w:numId w:val="1"/>
              </w:numPr>
              <w:ind w:left="162" w:hanging="180"/>
            </w:pPr>
            <w:r>
              <w:t>HTTPS</w:t>
            </w:r>
          </w:p>
          <w:p w:rsidR="009F7358" w:rsidRDefault="009F7358" w:rsidP="005F40C2">
            <w:pPr>
              <w:pStyle w:val="ListParagraph"/>
              <w:ind w:left="162" w:hanging="180"/>
            </w:pPr>
          </w:p>
        </w:tc>
        <w:tc>
          <w:tcPr>
            <w:tcW w:w="7740" w:type="dxa"/>
          </w:tcPr>
          <w:p w:rsidR="00F4468B" w:rsidRDefault="00F4468B" w:rsidP="00097DDE">
            <w:pPr>
              <w:pStyle w:val="ListParagraph"/>
              <w:numPr>
                <w:ilvl w:val="0"/>
                <w:numId w:val="1"/>
              </w:numPr>
              <w:ind w:left="162" w:hanging="180"/>
            </w:pPr>
          </w:p>
        </w:tc>
      </w:tr>
      <w:tr w:rsidR="00553FFD" w:rsidTr="00A04A1C">
        <w:tc>
          <w:tcPr>
            <w:tcW w:w="3055" w:type="dxa"/>
          </w:tcPr>
          <w:p w:rsidR="00553FFD" w:rsidRDefault="00553FFD" w:rsidP="005F40C2">
            <w:pPr>
              <w:pStyle w:val="ListParagraph"/>
              <w:numPr>
                <w:ilvl w:val="0"/>
                <w:numId w:val="1"/>
              </w:numPr>
              <w:ind w:left="162" w:hanging="180"/>
            </w:pPr>
            <w:r>
              <w:t>Kerberos</w:t>
            </w:r>
          </w:p>
          <w:p w:rsidR="009F7358" w:rsidRDefault="009F7358" w:rsidP="005F40C2">
            <w:pPr>
              <w:pStyle w:val="ListParagraph"/>
              <w:ind w:left="162" w:hanging="180"/>
            </w:pPr>
          </w:p>
        </w:tc>
        <w:tc>
          <w:tcPr>
            <w:tcW w:w="7740" w:type="dxa"/>
          </w:tcPr>
          <w:p w:rsidR="00553FFD" w:rsidRDefault="00553FFD" w:rsidP="00097DDE">
            <w:pPr>
              <w:pStyle w:val="ListParagraph"/>
              <w:numPr>
                <w:ilvl w:val="0"/>
                <w:numId w:val="1"/>
              </w:numPr>
              <w:ind w:left="162" w:hanging="180"/>
            </w:pPr>
          </w:p>
        </w:tc>
      </w:tr>
      <w:tr w:rsidR="00553FFD" w:rsidTr="00A04A1C">
        <w:tc>
          <w:tcPr>
            <w:tcW w:w="3055" w:type="dxa"/>
          </w:tcPr>
          <w:p w:rsidR="00553FFD" w:rsidRDefault="00553FFD" w:rsidP="005F40C2">
            <w:pPr>
              <w:pStyle w:val="ListParagraph"/>
              <w:numPr>
                <w:ilvl w:val="0"/>
                <w:numId w:val="1"/>
              </w:numPr>
              <w:ind w:left="162" w:hanging="180"/>
            </w:pPr>
            <w:r>
              <w:t>D</w:t>
            </w:r>
            <w:r w:rsidR="009F7358">
              <w:t>i</w:t>
            </w:r>
            <w:r>
              <w:t>ffie-Hel</w:t>
            </w:r>
            <w:r w:rsidR="009F7358">
              <w:t>l</w:t>
            </w:r>
            <w:r>
              <w:t>man</w:t>
            </w:r>
          </w:p>
          <w:p w:rsidR="009F7358" w:rsidRDefault="009F7358" w:rsidP="005F40C2">
            <w:pPr>
              <w:pStyle w:val="ListParagraph"/>
              <w:ind w:left="162" w:hanging="180"/>
            </w:pPr>
          </w:p>
        </w:tc>
        <w:tc>
          <w:tcPr>
            <w:tcW w:w="7740" w:type="dxa"/>
          </w:tcPr>
          <w:p w:rsidR="00553FFD" w:rsidRDefault="00553FFD" w:rsidP="00097DDE">
            <w:pPr>
              <w:pStyle w:val="ListParagraph"/>
              <w:numPr>
                <w:ilvl w:val="0"/>
                <w:numId w:val="1"/>
              </w:numPr>
              <w:ind w:left="162" w:hanging="180"/>
            </w:pPr>
          </w:p>
        </w:tc>
        <w:bookmarkStart w:id="0" w:name="_GoBack"/>
        <w:bookmarkEnd w:id="0"/>
      </w:tr>
      <w:tr w:rsidR="009F7358" w:rsidTr="00A04A1C">
        <w:tc>
          <w:tcPr>
            <w:tcW w:w="3055" w:type="dxa"/>
          </w:tcPr>
          <w:p w:rsidR="009F7358" w:rsidRDefault="009F7358" w:rsidP="00097DDE">
            <w:pPr>
              <w:pStyle w:val="ListParagraph"/>
              <w:numPr>
                <w:ilvl w:val="0"/>
                <w:numId w:val="1"/>
              </w:numPr>
              <w:ind w:left="162" w:hanging="180"/>
            </w:pPr>
          </w:p>
          <w:p w:rsidR="009F7358" w:rsidRDefault="009F7358" w:rsidP="005F40C2">
            <w:pPr>
              <w:ind w:left="162" w:hanging="180"/>
            </w:pPr>
          </w:p>
        </w:tc>
        <w:tc>
          <w:tcPr>
            <w:tcW w:w="7740" w:type="dxa"/>
          </w:tcPr>
          <w:p w:rsidR="009F7358" w:rsidRDefault="009F7358" w:rsidP="00097DDE">
            <w:pPr>
              <w:pStyle w:val="ListParagraph"/>
              <w:numPr>
                <w:ilvl w:val="0"/>
                <w:numId w:val="1"/>
              </w:numPr>
              <w:ind w:left="162" w:hanging="180"/>
            </w:pPr>
          </w:p>
        </w:tc>
      </w:tr>
    </w:tbl>
    <w:p w:rsidR="00F4468B" w:rsidRDefault="00F4468B"/>
    <w:p w:rsidR="00F4468B" w:rsidRDefault="00F4468B"/>
    <w:sectPr w:rsidR="00F4468B" w:rsidSect="00A04A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9324D"/>
    <w:multiLevelType w:val="hybridMultilevel"/>
    <w:tmpl w:val="F358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5F"/>
    <w:rsid w:val="00097DDE"/>
    <w:rsid w:val="0036048D"/>
    <w:rsid w:val="00456140"/>
    <w:rsid w:val="004567AD"/>
    <w:rsid w:val="00553FFD"/>
    <w:rsid w:val="005F40C2"/>
    <w:rsid w:val="0085085F"/>
    <w:rsid w:val="009F7358"/>
    <w:rsid w:val="00A04A1C"/>
    <w:rsid w:val="00BE36B9"/>
    <w:rsid w:val="00C01FBC"/>
    <w:rsid w:val="00D3660C"/>
    <w:rsid w:val="00F4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98671"/>
  <w15:chartTrackingRefBased/>
  <w15:docId w15:val="{11E509A1-AF18-499D-85FD-3DE4D2A1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T. Andrew</dc:creator>
  <cp:keywords/>
  <dc:description/>
  <cp:lastModifiedBy>Yang, T. Andrew</cp:lastModifiedBy>
  <cp:revision>7</cp:revision>
  <cp:lastPrinted>2020-02-05T19:58:00Z</cp:lastPrinted>
  <dcterms:created xsi:type="dcterms:W3CDTF">2020-02-05T19:55:00Z</dcterms:created>
  <dcterms:modified xsi:type="dcterms:W3CDTF">2020-02-05T19:58:00Z</dcterms:modified>
</cp:coreProperties>
</file>